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5914" w:rsidRPr="00FB7515" w:rsidRDefault="00F725B1" w:rsidP="00FB7515">
      <w:pPr>
        <w:widowControl w:val="0"/>
        <w:tabs>
          <w:tab w:val="left" w:pos="3119"/>
        </w:tabs>
        <w:spacing w:before="0" w:after="0" w:line="240" w:lineRule="auto"/>
        <w:ind w:firstLine="709"/>
        <w:jc w:val="right"/>
        <w:rPr>
          <w:color w:val="auto"/>
          <w:sz w:val="28"/>
          <w:szCs w:val="28"/>
        </w:rPr>
      </w:pPr>
      <w:r w:rsidRPr="00FB7515">
        <w:rPr>
          <w:color w:val="auto"/>
          <w:sz w:val="28"/>
          <w:szCs w:val="28"/>
        </w:rPr>
        <w:t>Приложение № 1</w:t>
      </w:r>
    </w:p>
    <w:p w:rsidR="00005914" w:rsidRPr="00FB7515" w:rsidRDefault="00F725B1" w:rsidP="00FB7515">
      <w:pPr>
        <w:widowControl w:val="0"/>
        <w:tabs>
          <w:tab w:val="left" w:pos="3119"/>
        </w:tabs>
        <w:spacing w:before="0" w:after="0" w:line="240" w:lineRule="auto"/>
        <w:ind w:firstLine="709"/>
        <w:jc w:val="right"/>
        <w:rPr>
          <w:color w:val="auto"/>
          <w:sz w:val="28"/>
          <w:szCs w:val="28"/>
        </w:rPr>
      </w:pPr>
      <w:r w:rsidRPr="00FB7515">
        <w:rPr>
          <w:color w:val="auto"/>
          <w:sz w:val="28"/>
          <w:szCs w:val="28"/>
        </w:rPr>
        <w:t>к приказу от</w:t>
      </w:r>
      <w:r w:rsidR="00780903">
        <w:rPr>
          <w:color w:val="auto"/>
          <w:sz w:val="28"/>
          <w:szCs w:val="28"/>
        </w:rPr>
        <w:t xml:space="preserve"> 26.12.2019</w:t>
      </w:r>
      <w:r w:rsidRPr="00FB7515">
        <w:rPr>
          <w:color w:val="auto"/>
          <w:sz w:val="28"/>
          <w:szCs w:val="28"/>
        </w:rPr>
        <w:t xml:space="preserve"> №</w:t>
      </w:r>
      <w:r w:rsidR="00780903">
        <w:rPr>
          <w:color w:val="auto"/>
          <w:sz w:val="28"/>
          <w:szCs w:val="28"/>
        </w:rPr>
        <w:t xml:space="preserve"> 2212-п</w:t>
      </w:r>
      <w:bookmarkStart w:id="0" w:name="_GoBack"/>
      <w:bookmarkEnd w:id="0"/>
    </w:p>
    <w:p w:rsidR="00005914" w:rsidRPr="00FB7515" w:rsidRDefault="00005914" w:rsidP="00FB7515">
      <w:pPr>
        <w:pStyle w:val="af9"/>
        <w:tabs>
          <w:tab w:val="left" w:pos="3119"/>
        </w:tabs>
        <w:spacing w:before="0" w:after="0"/>
        <w:ind w:firstLine="709"/>
        <w:jc w:val="right"/>
        <w:rPr>
          <w:rFonts w:ascii="Times New Roman" w:hAnsi="Times New Roman" w:cs="Times New Roman"/>
          <w:b w:val="0"/>
          <w:color w:val="auto"/>
          <w:szCs w:val="28"/>
        </w:rPr>
      </w:pPr>
      <w:bookmarkStart w:id="1" w:name="_docStart_2"/>
      <w:bookmarkEnd w:id="1"/>
    </w:p>
    <w:p w:rsidR="00005914" w:rsidRPr="00FB7515" w:rsidRDefault="00005914" w:rsidP="00FB7515">
      <w:pPr>
        <w:pStyle w:val="af9"/>
        <w:spacing w:before="0" w:after="0"/>
        <w:ind w:firstLine="709"/>
        <w:rPr>
          <w:rFonts w:ascii="Times New Roman" w:hAnsi="Times New Roman" w:cs="Times New Roman"/>
          <w:b w:val="0"/>
          <w:color w:val="auto"/>
          <w:szCs w:val="28"/>
        </w:rPr>
      </w:pPr>
    </w:p>
    <w:p w:rsidR="00FB7515" w:rsidRPr="00FB7515" w:rsidRDefault="00FB7515" w:rsidP="00FB7515">
      <w:pPr>
        <w:pStyle w:val="af9"/>
        <w:spacing w:before="0" w:after="0"/>
        <w:ind w:firstLine="709"/>
        <w:rPr>
          <w:rFonts w:ascii="Times New Roman" w:hAnsi="Times New Roman" w:cs="Times New Roman"/>
          <w:b w:val="0"/>
          <w:color w:val="auto"/>
          <w:szCs w:val="28"/>
        </w:rPr>
      </w:pPr>
    </w:p>
    <w:p w:rsidR="00005914" w:rsidRPr="00FB7515" w:rsidRDefault="00005914" w:rsidP="00FB7515">
      <w:pPr>
        <w:spacing w:before="0" w:after="0" w:line="240" w:lineRule="auto"/>
        <w:rPr>
          <w:color w:val="auto"/>
        </w:rPr>
      </w:pPr>
    </w:p>
    <w:p w:rsidR="00005914" w:rsidRPr="00FB7515" w:rsidRDefault="00F725B1" w:rsidP="00FB7515">
      <w:pPr>
        <w:pStyle w:val="af9"/>
        <w:spacing w:before="0" w:after="0"/>
        <w:ind w:firstLine="709"/>
        <w:rPr>
          <w:rFonts w:ascii="Times New Roman" w:hAnsi="Times New Roman" w:cs="Times New Roman"/>
          <w:color w:val="auto"/>
          <w:szCs w:val="28"/>
        </w:rPr>
      </w:pPr>
      <w:r w:rsidRPr="00FB7515">
        <w:rPr>
          <w:rFonts w:ascii="Times New Roman" w:hAnsi="Times New Roman" w:cs="Times New Roman"/>
          <w:color w:val="auto"/>
          <w:szCs w:val="28"/>
        </w:rPr>
        <w:t>Учетная политика</w:t>
      </w:r>
    </w:p>
    <w:p w:rsidR="00005914" w:rsidRPr="00FB7515" w:rsidRDefault="00F725B1" w:rsidP="00FB7515">
      <w:pPr>
        <w:pStyle w:val="af9"/>
        <w:spacing w:before="0" w:after="0"/>
        <w:ind w:firstLine="709"/>
        <w:rPr>
          <w:rFonts w:ascii="Times New Roman" w:hAnsi="Times New Roman" w:cs="Times New Roman"/>
          <w:color w:val="auto"/>
          <w:szCs w:val="28"/>
        </w:rPr>
      </w:pPr>
      <w:r w:rsidRPr="00FB7515">
        <w:rPr>
          <w:rFonts w:ascii="Times New Roman" w:hAnsi="Times New Roman" w:cs="Times New Roman"/>
          <w:color w:val="auto"/>
          <w:szCs w:val="28"/>
        </w:rPr>
        <w:t>ФГАОУ ВО «Севастопольский государственный университет»</w:t>
      </w:r>
    </w:p>
    <w:p w:rsidR="00005914" w:rsidRPr="00FB7515" w:rsidRDefault="00F725B1" w:rsidP="00FB7515">
      <w:pPr>
        <w:pStyle w:val="af9"/>
        <w:spacing w:before="0" w:after="0"/>
        <w:ind w:firstLine="709"/>
        <w:rPr>
          <w:rFonts w:ascii="Times New Roman" w:hAnsi="Times New Roman" w:cs="Times New Roman"/>
          <w:color w:val="auto"/>
          <w:szCs w:val="28"/>
        </w:rPr>
      </w:pPr>
      <w:bookmarkStart w:id="2" w:name="_ref_15896"/>
      <w:bookmarkStart w:id="3" w:name="_title_2"/>
      <w:bookmarkEnd w:id="2"/>
      <w:bookmarkEnd w:id="3"/>
      <w:r w:rsidRPr="00FB7515">
        <w:rPr>
          <w:rFonts w:ascii="Times New Roman" w:hAnsi="Times New Roman" w:cs="Times New Roman"/>
          <w:color w:val="auto"/>
          <w:szCs w:val="28"/>
        </w:rPr>
        <w:t>для целей бухгалтерского учета</w:t>
      </w:r>
    </w:p>
    <w:p w:rsidR="00FB7515" w:rsidRPr="00FB7515" w:rsidRDefault="00FB7515" w:rsidP="00FB7515">
      <w:pPr>
        <w:pStyle w:val="1"/>
        <w:spacing w:before="0" w:after="0" w:line="240" w:lineRule="auto"/>
        <w:rPr>
          <w:color w:val="auto"/>
          <w:sz w:val="28"/>
        </w:rPr>
      </w:pPr>
      <w:bookmarkStart w:id="4" w:name="_ref_15921"/>
      <w:bookmarkEnd w:id="4"/>
    </w:p>
    <w:p w:rsidR="00FB7515" w:rsidRPr="00FB7515" w:rsidRDefault="00FB7515" w:rsidP="00FB7515">
      <w:pPr>
        <w:pStyle w:val="1"/>
        <w:spacing w:before="0" w:after="0" w:line="240" w:lineRule="auto"/>
        <w:ind w:left="720"/>
        <w:rPr>
          <w:b w:val="0"/>
          <w:color w:val="auto"/>
          <w:sz w:val="28"/>
        </w:rPr>
      </w:pPr>
      <w:r>
        <w:rPr>
          <w:color w:val="auto"/>
          <w:sz w:val="28"/>
        </w:rPr>
        <w:t>1. Организационные положения</w:t>
      </w:r>
    </w:p>
    <w:p w:rsidR="00FB7515" w:rsidRPr="00FB7515" w:rsidRDefault="00F725B1" w:rsidP="00FB7515">
      <w:pPr>
        <w:pStyle w:val="2"/>
        <w:spacing w:before="0" w:after="0" w:line="240" w:lineRule="auto"/>
        <w:ind w:firstLine="709"/>
        <w:rPr>
          <w:color w:val="auto"/>
          <w:sz w:val="28"/>
          <w:szCs w:val="28"/>
        </w:rPr>
      </w:pPr>
      <w:r w:rsidRPr="00FB7515">
        <w:rPr>
          <w:color w:val="auto"/>
          <w:sz w:val="28"/>
          <w:szCs w:val="28"/>
        </w:rPr>
        <w:t>1.1. Учетная политика ФГАОУ ВО «Севастопольский государственный университет» (далее – Учетная политика) устанавливает единый порядок ведения бухгалтерского учета в ФГАОУ ВО «Севастопольский государственный университет» (далее – Университет).</w:t>
      </w:r>
    </w:p>
    <w:p w:rsidR="00FB7515" w:rsidRPr="00FB7515" w:rsidRDefault="00F725B1" w:rsidP="00FB7515">
      <w:pPr>
        <w:pStyle w:val="2"/>
        <w:spacing w:before="0" w:after="0" w:line="240" w:lineRule="auto"/>
        <w:ind w:firstLine="709"/>
        <w:rPr>
          <w:color w:val="auto"/>
          <w:sz w:val="28"/>
          <w:szCs w:val="28"/>
        </w:rPr>
      </w:pPr>
      <w:r w:rsidRPr="00FB7515">
        <w:rPr>
          <w:color w:val="auto"/>
          <w:sz w:val="28"/>
          <w:szCs w:val="28"/>
        </w:rPr>
        <w:t xml:space="preserve">Университет организует ведение бухгалтерского учета в соответствии с действующим законодательством. </w:t>
      </w:r>
    </w:p>
    <w:p w:rsidR="00005914" w:rsidRPr="00FB7515" w:rsidRDefault="00F725B1" w:rsidP="00FB7515">
      <w:pPr>
        <w:pStyle w:val="2"/>
        <w:spacing w:before="0" w:after="0" w:line="240" w:lineRule="auto"/>
        <w:ind w:firstLine="709"/>
        <w:rPr>
          <w:color w:val="auto"/>
          <w:sz w:val="28"/>
          <w:szCs w:val="28"/>
        </w:rPr>
      </w:pPr>
      <w:r w:rsidRPr="00FB7515">
        <w:rPr>
          <w:color w:val="auto"/>
          <w:sz w:val="28"/>
          <w:szCs w:val="28"/>
        </w:rPr>
        <w:t>1.2. Настоящая учетная политика разработана в соответствии с требованиями следующих документов:</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xml:space="preserve">– Бюджетного </w:t>
      </w:r>
      <w:hyperlink r:id="rId8">
        <w:r w:rsidRPr="00FB7515">
          <w:rPr>
            <w:rStyle w:val="-"/>
            <w:color w:val="auto"/>
            <w:sz w:val="28"/>
            <w:szCs w:val="28"/>
            <w:u w:val="none"/>
          </w:rPr>
          <w:t>кодекс</w:t>
        </w:r>
      </w:hyperlink>
      <w:r w:rsidRPr="00FB7515">
        <w:rPr>
          <w:color w:val="auto"/>
          <w:sz w:val="28"/>
          <w:szCs w:val="28"/>
        </w:rPr>
        <w:t>а Российской Федерации (далее – БК РФ);</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Гражданского кодекса Российской Федерации (далее – ГК РФ);</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 Федерального </w:t>
      </w:r>
      <w:hyperlink r:id="rId9">
        <w:r w:rsidRPr="00FB7515">
          <w:rPr>
            <w:rStyle w:val="-"/>
            <w:color w:val="auto"/>
            <w:sz w:val="28"/>
            <w:szCs w:val="28"/>
            <w:u w:val="none"/>
          </w:rPr>
          <w:t>закон</w:t>
        </w:r>
      </w:hyperlink>
      <w:r w:rsidRPr="00FB7515">
        <w:rPr>
          <w:color w:val="auto"/>
          <w:sz w:val="28"/>
          <w:szCs w:val="28"/>
        </w:rPr>
        <w:t>а от 06.12.2011 № 402-ФЗ «О бухгалтерском учете» (далее – Закон № 402-ФЗ);</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xml:space="preserve">– Федерального </w:t>
      </w:r>
      <w:hyperlink r:id="rId10">
        <w:r w:rsidRPr="00FB7515">
          <w:rPr>
            <w:rStyle w:val="-"/>
            <w:color w:val="auto"/>
            <w:sz w:val="28"/>
            <w:szCs w:val="28"/>
            <w:u w:val="none"/>
          </w:rPr>
          <w:t>закон</w:t>
        </w:r>
      </w:hyperlink>
      <w:r w:rsidRPr="00FB7515">
        <w:rPr>
          <w:color w:val="auto"/>
          <w:sz w:val="28"/>
          <w:szCs w:val="28"/>
        </w:rPr>
        <w:t>а от 03.11.2006 № 174-ФЗ «Об автономных учреждениях» (далее – Закон № 174-ФЗ);</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xml:space="preserve">– Федерального </w:t>
      </w:r>
      <w:hyperlink r:id="rId11">
        <w:r w:rsidRPr="00FB7515">
          <w:rPr>
            <w:rStyle w:val="-"/>
            <w:color w:val="auto"/>
            <w:sz w:val="28"/>
            <w:szCs w:val="28"/>
            <w:u w:val="none"/>
          </w:rPr>
          <w:t>стандарт</w:t>
        </w:r>
      </w:hyperlink>
      <w:r w:rsidRPr="00FB7515">
        <w:rPr>
          <w:color w:val="auto"/>
          <w:sz w:val="28"/>
          <w:szCs w:val="28"/>
        </w:rPr>
        <w:t xml:space="preserve">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утвержденного приказом Минфина России от 31.12.2016 № 256н (далее – </w:t>
      </w:r>
      <w:hyperlink r:id="rId12">
        <w:r w:rsidRPr="00FB7515">
          <w:rPr>
            <w:rStyle w:val="-"/>
            <w:color w:val="auto"/>
            <w:sz w:val="28"/>
            <w:szCs w:val="28"/>
            <w:u w:val="none"/>
          </w:rPr>
          <w:t>СГС</w:t>
        </w:r>
      </w:hyperlink>
      <w:r w:rsidRPr="00FB7515">
        <w:rPr>
          <w:color w:val="auto"/>
          <w:sz w:val="28"/>
          <w:szCs w:val="28"/>
        </w:rPr>
        <w:t xml:space="preserve"> «Концептуальные основы»);</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xml:space="preserve">– Федерального стандарта бухгалтерского учета для организаций государственного сектора «Основные средства», утвержденного приказом Минфина России от 31.12.2016 № 257н (далее – </w:t>
      </w:r>
      <w:hyperlink r:id="rId13">
        <w:r w:rsidRPr="00FB7515">
          <w:rPr>
            <w:rStyle w:val="-"/>
            <w:color w:val="auto"/>
            <w:sz w:val="28"/>
            <w:szCs w:val="28"/>
            <w:u w:val="none"/>
          </w:rPr>
          <w:t>СГС</w:t>
        </w:r>
      </w:hyperlink>
      <w:r w:rsidRPr="00FB7515">
        <w:rPr>
          <w:color w:val="auto"/>
          <w:sz w:val="28"/>
          <w:szCs w:val="28"/>
        </w:rPr>
        <w:t xml:space="preserve"> «Основные средства»);</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xml:space="preserve">– Федерального стандарта бухгалтерского учета для организаций государственного сектора «Аренда», утвержденного приказом Минфина России от 31.12.2016 № 258н (далее – </w:t>
      </w:r>
      <w:hyperlink r:id="rId14">
        <w:r w:rsidRPr="00FB7515">
          <w:rPr>
            <w:rStyle w:val="-"/>
            <w:color w:val="auto"/>
            <w:sz w:val="28"/>
            <w:szCs w:val="28"/>
            <w:u w:val="none"/>
          </w:rPr>
          <w:t>СГС</w:t>
        </w:r>
      </w:hyperlink>
      <w:r w:rsidRPr="00FB7515">
        <w:rPr>
          <w:color w:val="auto"/>
          <w:sz w:val="28"/>
          <w:szCs w:val="28"/>
        </w:rPr>
        <w:t xml:space="preserve"> «Аренда»);</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xml:space="preserve">– Федерального стандарта бухгалтерского учета для организаций государственного сектора «Обесценение активов», утвержденного приказом Минфина России от 31.12.2016 № 259н (далее – </w:t>
      </w:r>
      <w:hyperlink r:id="rId15">
        <w:r w:rsidRPr="00FB7515">
          <w:rPr>
            <w:rStyle w:val="-"/>
            <w:color w:val="auto"/>
            <w:sz w:val="28"/>
            <w:szCs w:val="28"/>
            <w:u w:val="none"/>
          </w:rPr>
          <w:t>СГС</w:t>
        </w:r>
      </w:hyperlink>
      <w:r w:rsidRPr="00FB7515">
        <w:rPr>
          <w:color w:val="auto"/>
          <w:sz w:val="28"/>
          <w:szCs w:val="28"/>
        </w:rPr>
        <w:t xml:space="preserve"> «Обесценение активов»);</w:t>
      </w:r>
    </w:p>
    <w:p w:rsidR="00005914" w:rsidRDefault="00F725B1" w:rsidP="005318EC">
      <w:pPr>
        <w:spacing w:before="0" w:after="0" w:line="240" w:lineRule="auto"/>
        <w:ind w:firstLine="709"/>
        <w:contextualSpacing/>
        <w:rPr>
          <w:color w:val="auto"/>
          <w:sz w:val="28"/>
          <w:szCs w:val="28"/>
        </w:rPr>
      </w:pPr>
      <w:r w:rsidRPr="00FB7515">
        <w:rPr>
          <w:color w:val="auto"/>
          <w:sz w:val="28"/>
          <w:szCs w:val="28"/>
        </w:rPr>
        <w:t xml:space="preserve">– Федерального стандарта бухгалтерского учета для организаций государственного сектора «Представление бухгалтерской (финансовой) отчетности», утвержденного приказом Минфина России от 31.12.2016 № 260н (далее – </w:t>
      </w:r>
      <w:hyperlink r:id="rId16">
        <w:r w:rsidRPr="00FB7515">
          <w:rPr>
            <w:rStyle w:val="-"/>
            <w:color w:val="auto"/>
            <w:sz w:val="28"/>
            <w:szCs w:val="28"/>
            <w:u w:val="none"/>
          </w:rPr>
          <w:t>СГС</w:t>
        </w:r>
      </w:hyperlink>
      <w:r w:rsidRPr="00FB7515">
        <w:rPr>
          <w:color w:val="auto"/>
          <w:sz w:val="28"/>
          <w:szCs w:val="28"/>
        </w:rPr>
        <w:t xml:space="preserve"> «Представление отчетности»);</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lastRenderedPageBreak/>
        <w:t xml:space="preserve">– Федерального стандарта бухгалтерского учета для организаций государственного сектора «Учетная политика, оценочные значения и ошибки», утвержденного приказом Минфина России от 30.12.2017 № 274н (далее – </w:t>
      </w:r>
      <w:hyperlink r:id="rId17">
        <w:r w:rsidRPr="00FB7515">
          <w:rPr>
            <w:rStyle w:val="-"/>
            <w:color w:val="auto"/>
            <w:sz w:val="28"/>
            <w:szCs w:val="28"/>
            <w:u w:val="none"/>
          </w:rPr>
          <w:t>СГС</w:t>
        </w:r>
      </w:hyperlink>
      <w:r w:rsidRPr="00FB7515">
        <w:rPr>
          <w:color w:val="auto"/>
          <w:sz w:val="28"/>
          <w:szCs w:val="28"/>
        </w:rPr>
        <w:t xml:space="preserve"> «Учетная политика»);</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xml:space="preserve">– Федерального стандарта бухгалтерского учета для организаций государственного сектора «События после отчетной даты», утвержденного приказом Минфина России от 30.12.2017 № 275н (далее – </w:t>
      </w:r>
      <w:hyperlink r:id="rId18">
        <w:r w:rsidRPr="00FB7515">
          <w:rPr>
            <w:rStyle w:val="-"/>
            <w:color w:val="auto"/>
            <w:sz w:val="28"/>
            <w:szCs w:val="28"/>
            <w:u w:val="none"/>
          </w:rPr>
          <w:t>СГС</w:t>
        </w:r>
      </w:hyperlink>
      <w:r w:rsidRPr="00FB7515">
        <w:rPr>
          <w:color w:val="auto"/>
          <w:sz w:val="28"/>
          <w:szCs w:val="28"/>
        </w:rPr>
        <w:t xml:space="preserve"> «События после отчетной даты»);</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Федерального стандарта бухгалтерского учета для организаций государственного сектора «Отчет о движении денежных средств», утвержденного приказом Минфина России от 30.12.2017 № 278н (далее – СГС «Отчет о движении денежных средств»);</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xml:space="preserve">– Федерального стандарта бухгалтерского учета для организаций государственного сектора «Доходы», утвержденного приказом Минфина России от 27.02.2018 № 32н (далее – </w:t>
      </w:r>
      <w:hyperlink r:id="rId19">
        <w:r w:rsidRPr="00FB7515">
          <w:rPr>
            <w:rStyle w:val="-"/>
            <w:color w:val="auto"/>
            <w:sz w:val="28"/>
            <w:szCs w:val="28"/>
            <w:u w:val="none"/>
          </w:rPr>
          <w:t>СГС</w:t>
        </w:r>
      </w:hyperlink>
      <w:r w:rsidRPr="00FB7515">
        <w:rPr>
          <w:color w:val="auto"/>
          <w:sz w:val="28"/>
          <w:szCs w:val="28"/>
        </w:rPr>
        <w:t xml:space="preserve"> «Доходы»);</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xml:space="preserve">– Федерального стандарта бухгалтерского учета для организаций государственного сектора «Влияние изменений курсов иностранных валют», утвержденного приказом Минфина России от 30.05.2018 № 122н (далее – </w:t>
      </w:r>
      <w:hyperlink r:id="rId20">
        <w:r w:rsidRPr="00FB7515">
          <w:rPr>
            <w:rStyle w:val="-"/>
            <w:color w:val="auto"/>
            <w:sz w:val="28"/>
            <w:szCs w:val="28"/>
            <w:u w:val="none"/>
          </w:rPr>
          <w:t>СГС</w:t>
        </w:r>
      </w:hyperlink>
      <w:r w:rsidRPr="00FB7515">
        <w:rPr>
          <w:color w:val="auto"/>
          <w:sz w:val="28"/>
          <w:szCs w:val="28"/>
        </w:rPr>
        <w:t xml:space="preserve"> «Влияние изменений курсов иностранных валют»);</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Федерального стандарта бухгалтерского учета для организаций государственного сектора «Информация о связанных сторонах», утвержденного приказом Минфина России от 30.12.2017 № 277н (далее – СГС «Информация о связанных сторонах»);</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Федерального стандарта бухгалтерского учета для организаций государственного сектора «Непроизведенные активы», утвержденного приказом Минфина России от 28.02.2018 № 34н (далее – СГС «Непроизведенные активы»);</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Федерального стандарта бухгалтерского учета для организаций государственного сектора «Бюджетная информация в бухгалтерской (финансовой) отчетности», утвержденного приказом Минфина России от 28.02.2018 № 37н (далее – СГС «Бюджетная информация в бухгалтерской (финансовой) отчетности»);</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Федерального стандарта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утвержденного приказом Минфина России от 30.05.2018 № 124н (далее – СГС «Резервы»);</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Федерального стандарта бухгалтерского учета для организаций государственного сектора «Долгосрочные договоры», утвержденного приказом Минфина России от 29.06.2018 № 145н (далее – СГС «Долгосрочные договоры»);</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Федерального стандарта бухгалтерского учета для организаций государственного сектора «Запасы», утвержденного приказом Минфина России от 07.12.2018 № 256н (далее – СГС «Запасы»);</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xml:space="preserve">– Единого </w:t>
      </w:r>
      <w:hyperlink r:id="rId21">
        <w:r w:rsidRPr="00FB7515">
          <w:rPr>
            <w:rStyle w:val="-"/>
            <w:color w:val="auto"/>
            <w:sz w:val="28"/>
            <w:szCs w:val="28"/>
            <w:u w:val="none"/>
          </w:rPr>
          <w:t>план</w:t>
        </w:r>
      </w:hyperlink>
      <w:r w:rsidRPr="00FB7515">
        <w:rPr>
          <w:color w:val="auto"/>
          <w:sz w:val="28"/>
          <w:szCs w:val="28"/>
        </w:rPr>
        <w:t xml:space="preserve">а счетов бухгалтерского учета для органов государственной власти (государственных органов), органов местного </w:t>
      </w:r>
      <w:r w:rsidRPr="00FB7515">
        <w:rPr>
          <w:color w:val="auto"/>
          <w:sz w:val="28"/>
          <w:szCs w:val="28"/>
        </w:rPr>
        <w:lastRenderedPageBreak/>
        <w:t xml:space="preserve">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01.12.2010 № 157н (далее – Единый </w:t>
      </w:r>
      <w:hyperlink r:id="rId22">
        <w:r w:rsidRPr="00FB7515">
          <w:rPr>
            <w:rStyle w:val="-"/>
            <w:color w:val="auto"/>
            <w:sz w:val="28"/>
            <w:szCs w:val="28"/>
            <w:u w:val="none"/>
          </w:rPr>
          <w:t>план</w:t>
        </w:r>
      </w:hyperlink>
      <w:r w:rsidRPr="00FB7515">
        <w:rPr>
          <w:color w:val="auto"/>
          <w:sz w:val="28"/>
          <w:szCs w:val="28"/>
        </w:rPr>
        <w:t xml:space="preserve"> счетов № 157н);</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Инструкции</w:t>
      </w:r>
      <w:r w:rsidR="00B45EA3">
        <w:rPr>
          <w:color w:val="auto"/>
          <w:sz w:val="28"/>
          <w:szCs w:val="28"/>
        </w:rPr>
        <w:t xml:space="preserve"> </w:t>
      </w:r>
      <w:r w:rsidRPr="00FB7515">
        <w:rPr>
          <w:color w:val="auto"/>
          <w:sz w:val="28"/>
          <w:szCs w:val="28"/>
        </w:rPr>
        <w:t xml:space="preserve">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Минфина России от 01.12.2010 № 157н (далее – </w:t>
      </w:r>
      <w:hyperlink r:id="rId23">
        <w:r w:rsidRPr="00FB7515">
          <w:rPr>
            <w:rStyle w:val="-"/>
            <w:color w:val="auto"/>
            <w:sz w:val="28"/>
            <w:szCs w:val="28"/>
            <w:u w:val="none"/>
          </w:rPr>
          <w:t>Инструкция</w:t>
        </w:r>
      </w:hyperlink>
      <w:r w:rsidRPr="00FB7515">
        <w:rPr>
          <w:color w:val="auto"/>
          <w:sz w:val="28"/>
          <w:szCs w:val="28"/>
        </w:rPr>
        <w:t xml:space="preserve"> № 157н);</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Плана счетов бюджетного учета, утвержденного приказом Минфина России от 06.12.2010 № 162н «Об утверждении плана счетов бюджетного учета и Инструкции по его применению» (далее – План счетов № 162н) – в части</w:t>
      </w:r>
      <w:r w:rsidR="00B45EA3">
        <w:rPr>
          <w:color w:val="auto"/>
          <w:sz w:val="28"/>
          <w:szCs w:val="28"/>
        </w:rPr>
        <w:t xml:space="preserve"> </w:t>
      </w:r>
      <w:r w:rsidRPr="00FB7515">
        <w:rPr>
          <w:color w:val="auto"/>
          <w:sz w:val="28"/>
          <w:szCs w:val="28"/>
        </w:rPr>
        <w:t>исполнения полномочий получателя бюджетных средств;</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Инструкции по применению Плана счетов бюджетного учета, утвержденной приказом Минфина России от 06.12.2010 № 162н «Об утверждении плана счетов бюджетного учета и Инструкции по его применению» (далее – Инструкция № 162н) – в части</w:t>
      </w:r>
      <w:r w:rsidR="00B45EA3">
        <w:rPr>
          <w:color w:val="auto"/>
          <w:sz w:val="28"/>
          <w:szCs w:val="28"/>
        </w:rPr>
        <w:t xml:space="preserve"> </w:t>
      </w:r>
      <w:r w:rsidRPr="00FB7515">
        <w:rPr>
          <w:color w:val="auto"/>
          <w:sz w:val="28"/>
          <w:szCs w:val="28"/>
        </w:rPr>
        <w:t>исполнения полномочий получателя бюджетных средств;</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w:t>
      </w:r>
      <w:hyperlink r:id="rId24">
        <w:r w:rsidRPr="00FB7515">
          <w:rPr>
            <w:rStyle w:val="-"/>
            <w:color w:val="auto"/>
            <w:sz w:val="28"/>
            <w:szCs w:val="28"/>
            <w:u w:val="none"/>
          </w:rPr>
          <w:t>План</w:t>
        </w:r>
      </w:hyperlink>
      <w:r w:rsidRPr="00FB7515">
        <w:rPr>
          <w:color w:val="auto"/>
          <w:sz w:val="28"/>
          <w:szCs w:val="28"/>
        </w:rPr>
        <w:t xml:space="preserve">а счетов бухгалтерского учета автономных учреждений, утвержденного приказом Минфина России от 23.12.2010 № 183н (далее – </w:t>
      </w:r>
      <w:hyperlink r:id="rId25">
        <w:r w:rsidRPr="00FB7515">
          <w:rPr>
            <w:rStyle w:val="-"/>
            <w:color w:val="auto"/>
            <w:sz w:val="28"/>
            <w:szCs w:val="28"/>
            <w:u w:val="none"/>
          </w:rPr>
          <w:t>План</w:t>
        </w:r>
      </w:hyperlink>
      <w:r w:rsidRPr="00FB7515">
        <w:rPr>
          <w:color w:val="auto"/>
          <w:sz w:val="28"/>
          <w:szCs w:val="28"/>
        </w:rPr>
        <w:t xml:space="preserve"> счетов автономных учреждений);</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xml:space="preserve">– Инструкции по применению Плана счетов бухгалтерского учета автономных учреждений, утвержденной приказом Минфина России от 23.12.2010 № 183н (далее – </w:t>
      </w:r>
      <w:hyperlink r:id="rId26">
        <w:r w:rsidRPr="00FB7515">
          <w:rPr>
            <w:rStyle w:val="-"/>
            <w:color w:val="auto"/>
            <w:sz w:val="28"/>
            <w:szCs w:val="28"/>
            <w:u w:val="none"/>
          </w:rPr>
          <w:t>Инструкция</w:t>
        </w:r>
      </w:hyperlink>
      <w:r w:rsidRPr="00FB7515">
        <w:rPr>
          <w:color w:val="auto"/>
          <w:sz w:val="28"/>
          <w:szCs w:val="28"/>
        </w:rPr>
        <w:t xml:space="preserve"> № 183н);</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w:t>
      </w:r>
      <w:hyperlink r:id="rId27">
        <w:r w:rsidRPr="00FB7515">
          <w:rPr>
            <w:rStyle w:val="-"/>
            <w:color w:val="auto"/>
            <w:sz w:val="28"/>
            <w:szCs w:val="28"/>
            <w:u w:val="none"/>
          </w:rPr>
          <w:t>Приказ</w:t>
        </w:r>
      </w:hyperlink>
      <w:r w:rsidRPr="00FB7515">
        <w:rPr>
          <w:color w:val="auto"/>
          <w:sz w:val="28"/>
          <w:szCs w:val="28"/>
        </w:rPr>
        <w:t xml:space="preserve">а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w:t>
      </w:r>
      <w:hyperlink r:id="rId28">
        <w:r w:rsidRPr="00FB7515">
          <w:rPr>
            <w:rStyle w:val="-"/>
            <w:color w:val="auto"/>
            <w:sz w:val="28"/>
            <w:szCs w:val="28"/>
            <w:u w:val="none"/>
          </w:rPr>
          <w:t>Приказ</w:t>
        </w:r>
      </w:hyperlink>
      <w:r w:rsidRPr="00FB7515">
        <w:rPr>
          <w:color w:val="auto"/>
          <w:sz w:val="28"/>
          <w:szCs w:val="28"/>
        </w:rPr>
        <w:t xml:space="preserve"> Минфина России № 52н);</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xml:space="preserve">– Методических </w:t>
      </w:r>
      <w:hyperlink r:id="rId29">
        <w:r w:rsidRPr="00FB7515">
          <w:rPr>
            <w:rStyle w:val="-"/>
            <w:color w:val="auto"/>
            <w:sz w:val="28"/>
            <w:szCs w:val="28"/>
            <w:u w:val="none"/>
          </w:rPr>
          <w:t>указани</w:t>
        </w:r>
      </w:hyperlink>
      <w:r w:rsidRPr="00FB7515">
        <w:rPr>
          <w:color w:val="auto"/>
          <w:sz w:val="28"/>
          <w:szCs w:val="28"/>
        </w:rPr>
        <w:t xml:space="preserve">й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(Приложение № 5 к приказу Минфина России от 30.03.2015 № 52н) (далее – Методические </w:t>
      </w:r>
      <w:hyperlink r:id="rId30">
        <w:r w:rsidRPr="00FB7515">
          <w:rPr>
            <w:rStyle w:val="-"/>
            <w:color w:val="auto"/>
            <w:sz w:val="28"/>
            <w:szCs w:val="28"/>
            <w:u w:val="none"/>
          </w:rPr>
          <w:t>указания</w:t>
        </w:r>
      </w:hyperlink>
      <w:r w:rsidRPr="00FB7515">
        <w:rPr>
          <w:color w:val="auto"/>
          <w:sz w:val="28"/>
          <w:szCs w:val="28"/>
        </w:rPr>
        <w:t xml:space="preserve"> № 52н);</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xml:space="preserve">– Указания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w:t>
      </w:r>
      <w:hyperlink r:id="rId31">
        <w:r w:rsidRPr="00FB7515">
          <w:rPr>
            <w:rStyle w:val="-"/>
            <w:color w:val="auto"/>
            <w:sz w:val="28"/>
            <w:szCs w:val="28"/>
            <w:u w:val="none"/>
          </w:rPr>
          <w:t>Указание</w:t>
        </w:r>
      </w:hyperlink>
      <w:r w:rsidRPr="00FB7515">
        <w:rPr>
          <w:color w:val="auto"/>
          <w:sz w:val="28"/>
          <w:szCs w:val="28"/>
        </w:rPr>
        <w:t xml:space="preserve"> Банка России № 3210-У);</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Указания</w:t>
      </w:r>
      <w:r w:rsidR="00B45EA3">
        <w:rPr>
          <w:color w:val="auto"/>
          <w:sz w:val="28"/>
          <w:szCs w:val="28"/>
        </w:rPr>
        <w:t xml:space="preserve"> </w:t>
      </w:r>
      <w:r w:rsidRPr="00FB7515">
        <w:rPr>
          <w:color w:val="auto"/>
          <w:sz w:val="28"/>
          <w:szCs w:val="28"/>
        </w:rPr>
        <w:t xml:space="preserve">Банка России от 07.10.2013 № 3073-У «Об осуществлении наличных расчетов» (далее – </w:t>
      </w:r>
      <w:hyperlink r:id="rId32">
        <w:r w:rsidRPr="00FB7515">
          <w:rPr>
            <w:rStyle w:val="-"/>
            <w:color w:val="auto"/>
            <w:sz w:val="28"/>
            <w:szCs w:val="28"/>
            <w:u w:val="none"/>
          </w:rPr>
          <w:t>Указание</w:t>
        </w:r>
      </w:hyperlink>
      <w:r w:rsidRPr="00FB7515">
        <w:rPr>
          <w:color w:val="auto"/>
          <w:sz w:val="28"/>
          <w:szCs w:val="28"/>
        </w:rPr>
        <w:t xml:space="preserve"> Банка России № 3073-У);</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lastRenderedPageBreak/>
        <w:t>– Методических указаний</w:t>
      </w:r>
      <w:r w:rsidR="00B45EA3">
        <w:rPr>
          <w:color w:val="auto"/>
          <w:sz w:val="28"/>
          <w:szCs w:val="28"/>
        </w:rPr>
        <w:t xml:space="preserve"> </w:t>
      </w:r>
      <w:r w:rsidRPr="00FB7515">
        <w:rPr>
          <w:color w:val="auto"/>
          <w:sz w:val="28"/>
          <w:szCs w:val="28"/>
        </w:rPr>
        <w:t xml:space="preserve">по инвентаризации имущества и финансовых обязательств, утвержденных приказом Минфина России от 13.06.1995 № 49 (далее – Методические </w:t>
      </w:r>
      <w:hyperlink r:id="rId33">
        <w:r w:rsidRPr="00FB7515">
          <w:rPr>
            <w:rStyle w:val="-"/>
            <w:color w:val="auto"/>
            <w:sz w:val="28"/>
            <w:szCs w:val="28"/>
            <w:u w:val="none"/>
          </w:rPr>
          <w:t>указания</w:t>
        </w:r>
      </w:hyperlink>
      <w:r w:rsidRPr="00FB7515">
        <w:rPr>
          <w:color w:val="auto"/>
          <w:sz w:val="28"/>
          <w:szCs w:val="28"/>
        </w:rPr>
        <w:t xml:space="preserve"> № 49);</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xml:space="preserve">– Методических рекомендаций «Нормы расхода топлива и смазочных материалов на автомобильном транспорте», введенных в действие распоряжением Минтранса России от 14.03.2008 № АМ-23-р (далее – Методические </w:t>
      </w:r>
      <w:hyperlink r:id="rId34">
        <w:r w:rsidRPr="00FB7515">
          <w:rPr>
            <w:rStyle w:val="-"/>
            <w:color w:val="auto"/>
            <w:sz w:val="28"/>
            <w:szCs w:val="28"/>
            <w:u w:val="none"/>
          </w:rPr>
          <w:t>рекомендации</w:t>
        </w:r>
      </w:hyperlink>
      <w:r w:rsidRPr="00FB7515">
        <w:rPr>
          <w:color w:val="auto"/>
          <w:sz w:val="28"/>
          <w:szCs w:val="28"/>
        </w:rPr>
        <w:t xml:space="preserve"> № АМ-23-р);</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w:t>
      </w:r>
      <w:hyperlink r:id="rId35">
        <w:r w:rsidRPr="00FB7515">
          <w:rPr>
            <w:rStyle w:val="-"/>
            <w:color w:val="auto"/>
            <w:sz w:val="28"/>
            <w:szCs w:val="28"/>
            <w:u w:val="none"/>
          </w:rPr>
          <w:t>Правил</w:t>
        </w:r>
      </w:hyperlink>
      <w:r w:rsidRPr="00FB7515">
        <w:rPr>
          <w:color w:val="auto"/>
          <w:sz w:val="28"/>
          <w:szCs w:val="28"/>
        </w:rPr>
        <w:t xml:space="preserve"> учета и хранения драгоценных металлов, драгоценных камней и продукции из них, а также ведения соответствующей отчетности, утвержденных постановлением Правительства РФ от 28.09.2000 № 731 (далее – </w:t>
      </w:r>
      <w:hyperlink r:id="rId36">
        <w:r w:rsidRPr="00FB7515">
          <w:rPr>
            <w:rStyle w:val="-"/>
            <w:color w:val="auto"/>
            <w:sz w:val="28"/>
            <w:szCs w:val="28"/>
            <w:u w:val="none"/>
          </w:rPr>
          <w:t>Правила</w:t>
        </w:r>
      </w:hyperlink>
      <w:r w:rsidRPr="00FB7515">
        <w:rPr>
          <w:color w:val="auto"/>
          <w:sz w:val="28"/>
          <w:szCs w:val="28"/>
        </w:rPr>
        <w:t xml:space="preserve"> учета и хранения драгоценных металлов № 731);</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xml:space="preserve">–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утвержденной приказом Минфина России от 25.03.2011 № 33н (далее – </w:t>
      </w:r>
      <w:hyperlink r:id="rId37">
        <w:r w:rsidRPr="00FB7515">
          <w:rPr>
            <w:rStyle w:val="-"/>
            <w:color w:val="auto"/>
            <w:sz w:val="28"/>
            <w:szCs w:val="28"/>
            <w:u w:val="none"/>
          </w:rPr>
          <w:t>Инструкция</w:t>
        </w:r>
      </w:hyperlink>
      <w:r w:rsidRPr="00FB7515">
        <w:rPr>
          <w:color w:val="auto"/>
          <w:sz w:val="28"/>
          <w:szCs w:val="28"/>
        </w:rPr>
        <w:t xml:space="preserve"> № 33н);</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w:t>
      </w:r>
      <w:hyperlink r:id="rId38">
        <w:r w:rsidRPr="00FB7515">
          <w:rPr>
            <w:rStyle w:val="-"/>
            <w:color w:val="auto"/>
            <w:sz w:val="28"/>
            <w:szCs w:val="28"/>
            <w:u w:val="none"/>
          </w:rPr>
          <w:t>Приказ</w:t>
        </w:r>
      </w:hyperlink>
      <w:r w:rsidRPr="00FB7515">
        <w:rPr>
          <w:color w:val="auto"/>
          <w:sz w:val="28"/>
          <w:szCs w:val="28"/>
        </w:rPr>
        <w:t xml:space="preserve">а Минфина России от 09.12.2016 №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(далее – </w:t>
      </w:r>
      <w:hyperlink r:id="rId39">
        <w:r w:rsidRPr="00FB7515">
          <w:rPr>
            <w:rStyle w:val="-"/>
            <w:color w:val="auto"/>
            <w:sz w:val="28"/>
            <w:szCs w:val="28"/>
            <w:u w:val="none"/>
          </w:rPr>
          <w:t>Приказ</w:t>
        </w:r>
      </w:hyperlink>
      <w:r w:rsidRPr="00FB7515">
        <w:rPr>
          <w:color w:val="auto"/>
          <w:sz w:val="28"/>
          <w:szCs w:val="28"/>
        </w:rPr>
        <w:t xml:space="preserve"> Минфина России № 231н);</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Порядка формирования и применения кодов бюджетной классификации Российской Федерации, их структуре и принципах назначения, утвержденного приказом Минфина России от 06.06.2019 № 85н (далее – Порядок формирования КБК № 85н);</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Кодов (перечней кодов) бюджетной классификации Российской Федерации, относящихся к федеральному бюджету и бюджетам государственных внебюджетных фондов Российской Федерации, утвержденных приказом Минфина России от 29.11.2019 № 207н (далее – Перечни кодов КБК № 207н;</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ab/>
        <w:t>– Порядка применения классификации операций сектора государственного управления, утвержденного приказом Минфина России от 29.11.2017 № 209н (далее – Порядок применения КОСГУ № 209н);</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ab/>
        <w:t>– Методических рекомендаций по применению федерального стандарта бухгалтерского учета для организаций государственного сектора «Резервы. Раскрытие информации об условных обязательствах и условных активах», приложение к письму Минфина России от 05.08.2019 № 02-07-07/58716 (далее – Методические указания по применению СГС «Резервы. Раскрытие информации об условных обязательствах и условных активах»);</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Методических рекомендаций по применению федерального стандарта бухгалтерского учета для организаций государственного сектора «Долгосрочные договоры», приложение к письму Минфина России от 28.10.2019 № 02-06-07/84752 (далее – Методические рекомендации по применению СГС «Долгосрочные договоры»);</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Методических рекомендаций по применению федерального стандарта бухгалтерского учета для организаций государственного сектора «Запасы», приложение к письму Минфина России от 01.08.2019 № 02-07-</w:t>
      </w:r>
      <w:r w:rsidRPr="00FB7515">
        <w:rPr>
          <w:color w:val="auto"/>
          <w:sz w:val="28"/>
          <w:szCs w:val="28"/>
        </w:rPr>
        <w:lastRenderedPageBreak/>
        <w:t>07/58075 (далее – Методические рекомендации по применению СГС «Запасы»);</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Методических рекомендаций по применению федерального стандарта бухгалтерского учета для организаций государственного сектора «Основные средства», приложение к письму Минфина России от 15.12.2017 № 02- 07-07/84237 (далее – Методические рекомендации по применению СГС «Основные средства»);</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Методических рекомендаций по применению федерального стандарта бухгалтерского учета для организаций государственного сектора «Аренда», приложение к письму Минфина России от 13.12.2017 № 02-07-07/83464 (далее – Методические рекомендации по применению СГС «Аренда»);</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Методических рекомендаций по применению федерального стандарта бухгалтерского учета для организаций государственного сектора «Учетная политика, оценочные значения и ошибки», приложение к письму Минфина России от 31.08.2018 № 02-06-07/62480 (далее – Методические рекомендации по применению СГС «Учетная политика, оценочные значения и ошибки»);</w:t>
      </w:r>
    </w:p>
    <w:p w:rsidR="00005914" w:rsidRPr="00FB7515" w:rsidRDefault="00F725B1" w:rsidP="00FB7515">
      <w:pPr>
        <w:spacing w:before="0" w:after="0" w:line="240" w:lineRule="auto"/>
        <w:ind w:firstLine="709"/>
        <w:contextualSpacing/>
        <w:rPr>
          <w:color w:val="auto"/>
          <w:sz w:val="28"/>
          <w:szCs w:val="28"/>
        </w:rPr>
      </w:pPr>
      <w:r w:rsidRPr="00FB7515">
        <w:rPr>
          <w:color w:val="auto"/>
          <w:sz w:val="28"/>
          <w:szCs w:val="28"/>
        </w:rPr>
        <w:t>– Методических рекомендаций по применению федерального стандарта бухгалтерского учета для организаций государственного сектора «События после отчетной даты», приложение к письму Минфина России от 31.07.2018 № 02-06-07/55005 (далее – Методические рекомендации по применению СГС «События после отчетной даты»);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Постановления Правительства Российской Федерации от 01.01.2002 № 1 «О классификации основных средств, включаемых в амортизационные группы» (далее – Постановление</w:t>
      </w:r>
      <w:r w:rsidR="00B45EA3">
        <w:rPr>
          <w:color w:val="auto"/>
          <w:sz w:val="28"/>
          <w:szCs w:val="28"/>
        </w:rPr>
        <w:t xml:space="preserve"> </w:t>
      </w:r>
      <w:r w:rsidRPr="00FB7515">
        <w:rPr>
          <w:color w:val="auto"/>
          <w:sz w:val="28"/>
          <w:szCs w:val="28"/>
        </w:rPr>
        <w:t>Правительства РФ № 1);</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Постановления Совета Министров СССР от 22.10.1990 № 1072 «О единых нормах амортизационных отчислений на полное восстановление основных фондов народного хозяйства СССР» (далее – Постановление СМ СССР № 1072);</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 Порядка отнесения имущества автономного или бюджетного учреждения к категории особо ценного движимого имущества, утвержденного постановлением Правительства Российской Федерации от 26.07.2010 № 538 «О порядке отнесения имущества автономного или бюджетного учреждения к категории особо ценного движимого имущества» (далее – Порядок № 538);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Правилами осуществления федеральным бюджетным учреждением и автономным учреждением полномочий федерального органа государственной власти (государственного органа) по исполнению публичных обязательств перед физическим лицом, подлежащих исполнению в денежной форме, и финансового обеспечения их осуществления, утвержденными постановлением Правительства Российской Федерации от 02.08.2010 № 590 (далее – Постановление Правительства РФ № 590);</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 Постановлением Правительства Российской Федерации от 12.11.2002 № 814 «О порядке утверждения норм естественной убыли при хранении и </w:t>
      </w:r>
      <w:r w:rsidRPr="00FB7515">
        <w:rPr>
          <w:color w:val="auto"/>
          <w:sz w:val="28"/>
          <w:szCs w:val="28"/>
        </w:rPr>
        <w:lastRenderedPageBreak/>
        <w:t>транспортировке материально-производственных запасов» (далее – Постановление Правительства РФ № 814);</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Приказом Министерства образования и науки Российской Федерации от 31.12.2010 № 2261 «Об определении видов особо ценного движимого имущества» (далее – Приказ Минобрнауки РФ № 2261);</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Приказом Минтранса России от 18.09.2008 № 152 «Об утверждении обязательных реквизитов и порядка заполнения путевых листов» (далее – Приказ № 152);</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иными нормативно-правовыми актами в сфере бухгалтерского учета, а также Уставом Университета.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1.3.</w:t>
      </w:r>
      <w:r w:rsidR="00137044">
        <w:rPr>
          <w:color w:val="auto"/>
          <w:sz w:val="28"/>
          <w:szCs w:val="28"/>
        </w:rPr>
        <w:t> </w:t>
      </w:r>
      <w:r w:rsidRPr="00FB7515">
        <w:rPr>
          <w:color w:val="auto"/>
          <w:sz w:val="28"/>
          <w:szCs w:val="28"/>
        </w:rPr>
        <w:t>В Университете применяются следующие правила формирования учетной политики: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1) принятая Университетом учетная политика утверждается приказом ректора;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2) принятая учетная политика применяется последовательно из года в год;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3) изменение учетной политики может производиться в случаях: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изменения требований, установленных законодательством Российской Федерации о бухгалтерском учете, федеральными и (или) отраслевыми стандартами;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 разработки или выбора нового способа ведения бухгалтерского учета, применение которого приводит к повышению качества информации об объекте бухгалтерского учета;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 существенного изменения условий деятельности Университета;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4) в целях обеспечения сопоставимости данных бухгалтерского учета изменения учетной политики должны вводиться с начала финансового года, если иное не обусловливается причиной такого изменения.</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пункты 5, 6, 7 статьи 8 Закона № 402-ФЗ)</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1.4. Университет публикует основные положения учетной политики на своем официальном сайте путем размещения копий документов.</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пункты 9 СГС «Учетная политика»)</w:t>
      </w:r>
    </w:p>
    <w:p w:rsidR="00005914" w:rsidRPr="00FB7515" w:rsidRDefault="00F725B1" w:rsidP="00FB7515">
      <w:pPr>
        <w:pStyle w:val="2"/>
        <w:spacing w:before="0" w:after="0" w:line="240" w:lineRule="auto"/>
        <w:ind w:left="709" w:firstLine="0"/>
        <w:rPr>
          <w:color w:val="auto"/>
          <w:sz w:val="28"/>
          <w:szCs w:val="28"/>
        </w:rPr>
      </w:pPr>
      <w:r w:rsidRPr="00FB7515">
        <w:rPr>
          <w:color w:val="auto"/>
          <w:sz w:val="28"/>
          <w:szCs w:val="28"/>
        </w:rPr>
        <w:t>1.5. Учетной политикой Университета утверждены: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методы оценки отдельных видов имущества и обязательств;</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рабочий план счетов бухгалтерского учета, содержащий применяемые Университетом счета бухгалтерского учета для ведения синтетического и аналитического учета;</w:t>
      </w:r>
    </w:p>
    <w:p w:rsidR="00005914" w:rsidRPr="00FB7515" w:rsidRDefault="00F725B1" w:rsidP="00FB7515">
      <w:pPr>
        <w:tabs>
          <w:tab w:val="left" w:pos="993"/>
        </w:tabs>
        <w:spacing w:before="0" w:after="0" w:line="240" w:lineRule="auto"/>
        <w:ind w:firstLine="709"/>
        <w:rPr>
          <w:color w:val="auto"/>
          <w:sz w:val="28"/>
          <w:szCs w:val="28"/>
        </w:rPr>
      </w:pPr>
      <w:r w:rsidRPr="00FB7515">
        <w:rPr>
          <w:color w:val="auto"/>
          <w:sz w:val="28"/>
          <w:szCs w:val="28"/>
        </w:rPr>
        <w:t>– порядок проведения инвентаризации активов, имущества, учитываемого на балансовых и забалансовых счетах, а также обязательств и иных объектов учета;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формы первичных учетных документов, регистров бухгалтерского учета, иных документов бухгалтерского учета, применяемых для оформления фактов хозяйственной жизни, ведения бухгалтерского учета, по которым законодательством Российской Федерации не установлены обязательные для их оформления формы документов;</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lastRenderedPageBreak/>
        <w:t>– правила документооборота и технология обработки учетной информации, в том числе порядок и сроки передачи первичных (сводных) учетных документов для отражения в бухгалтерском учете;</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порядок организации и обеспечения (осуществления) внутреннего контроля;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порядок признания в бухгалтерском учете и раскрытия в бухгалтерской (финансовой) отчетности событий после отчетной даты;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иные способы ведения бухгалтерского учета, необходимые для организации ведения бухгалтерского учета и формирования бухгалтерской отчетности.</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 9 СГС «Учетная политика»)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1.6. 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Университета и движение его денежных средств на основе своего профессионального суждения.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Также, на основе своего профессионального суждения главным бухгалтером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 о существенных ошибках.</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пункты 17, 20, 32 СГС «Учетная политика»)</w:t>
      </w:r>
    </w:p>
    <w:p w:rsidR="00005914" w:rsidRPr="00FB7515" w:rsidRDefault="00F725B1" w:rsidP="00FB7515">
      <w:pPr>
        <w:spacing w:before="0" w:after="0" w:line="240" w:lineRule="auto"/>
        <w:ind w:firstLine="709"/>
        <w:rPr>
          <w:color w:val="auto"/>
          <w:sz w:val="28"/>
          <w:szCs w:val="28"/>
          <w:lang w:eastAsia="en-US"/>
        </w:rPr>
      </w:pPr>
      <w:r w:rsidRPr="00FB7515">
        <w:rPr>
          <w:color w:val="auto"/>
          <w:sz w:val="28"/>
          <w:szCs w:val="28"/>
          <w:lang w:eastAsia="en-US"/>
        </w:rPr>
        <w:t>Для случаев, которые не установлены в федеральных стандартах и других нормативно-правовых актах, регулирующих бухгалтерский учет, метод определения справедливой стоимости выбирает комиссия по поступлению и выбытию активов Университета.</w:t>
      </w:r>
    </w:p>
    <w:p w:rsidR="00005914" w:rsidRPr="00FB7515" w:rsidRDefault="00F725B1" w:rsidP="00FB7515">
      <w:pPr>
        <w:spacing w:before="0" w:after="0" w:line="240" w:lineRule="auto"/>
        <w:ind w:firstLine="709"/>
        <w:rPr>
          <w:color w:val="auto"/>
          <w:sz w:val="28"/>
          <w:szCs w:val="28"/>
          <w:lang w:eastAsia="en-US"/>
        </w:rPr>
      </w:pPr>
      <w:r w:rsidRPr="00FB7515">
        <w:rPr>
          <w:color w:val="auto"/>
          <w:sz w:val="28"/>
          <w:szCs w:val="28"/>
          <w:lang w:eastAsia="en-US"/>
        </w:rPr>
        <w:t>В случае если для показателя, необходимого для ведения бухгалтерского учета, не установлен метод оценки в законодательстве и в настоящей учетной политике, то величина оценочного показателя определяется главным бухгалтером на основе своего профессионального суждения.</w:t>
      </w:r>
    </w:p>
    <w:p w:rsidR="00005914" w:rsidRPr="00FB7515" w:rsidRDefault="00F725B1" w:rsidP="00FB7515">
      <w:pPr>
        <w:spacing w:before="0" w:after="0" w:line="240" w:lineRule="auto"/>
        <w:ind w:firstLine="709"/>
        <w:rPr>
          <w:color w:val="auto"/>
          <w:sz w:val="28"/>
          <w:szCs w:val="28"/>
          <w:lang w:eastAsia="en-US"/>
        </w:rPr>
      </w:pPr>
      <w:bookmarkStart w:id="5" w:name="_ref_307648"/>
      <w:bookmarkEnd w:id="5"/>
      <w:r w:rsidRPr="00FB7515">
        <w:rPr>
          <w:color w:val="auto"/>
          <w:sz w:val="28"/>
          <w:szCs w:val="28"/>
        </w:rPr>
        <w:t>1.7. Университет, как с</w:t>
      </w:r>
      <w:r w:rsidRPr="00FB7515">
        <w:rPr>
          <w:color w:val="auto"/>
          <w:sz w:val="28"/>
          <w:szCs w:val="28"/>
          <w:lang w:eastAsia="en-US"/>
        </w:rPr>
        <w:t xml:space="preserve">убъект учета, обеспечивает хранение документов Учетной политики и других документов, связанных с организацией и ведением бухгалтерского учета, не менее пяти лет после года, в котором они использовались при ведении бухгалтерского учета и (или) для составления бухгалтерской (финансовой) отчетности в последний раз. </w:t>
      </w:r>
    </w:p>
    <w:p w:rsidR="00005914" w:rsidRPr="00FB7515" w:rsidRDefault="00F725B1" w:rsidP="00FB7515">
      <w:pPr>
        <w:spacing w:before="0" w:after="0" w:line="240" w:lineRule="auto"/>
        <w:ind w:firstLine="709"/>
        <w:rPr>
          <w:i/>
          <w:color w:val="auto"/>
          <w:sz w:val="28"/>
          <w:szCs w:val="28"/>
          <w:lang w:eastAsia="en-US"/>
        </w:rPr>
      </w:pPr>
      <w:r w:rsidRPr="00FB7515">
        <w:rPr>
          <w:i/>
          <w:color w:val="auto"/>
          <w:sz w:val="28"/>
          <w:szCs w:val="28"/>
          <w:lang w:eastAsia="en-US"/>
        </w:rPr>
        <w:t>(Основание: пункт 6 Инструкции № 157н)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1.8. Требования, установленные Учетной политикой, обязательны к выполнению для всех работников Университета.</w:t>
      </w:r>
    </w:p>
    <w:p w:rsidR="00005914" w:rsidRPr="00FB7515" w:rsidRDefault="00F725B1" w:rsidP="00FB7515">
      <w:pPr>
        <w:spacing w:before="0" w:after="0" w:line="240" w:lineRule="auto"/>
        <w:ind w:firstLine="709"/>
        <w:rPr>
          <w:color w:val="auto"/>
          <w:sz w:val="28"/>
          <w:szCs w:val="28"/>
          <w:lang w:eastAsia="en-US"/>
        </w:rPr>
      </w:pPr>
      <w:r w:rsidRPr="00FB7515">
        <w:rPr>
          <w:color w:val="auto"/>
          <w:sz w:val="28"/>
          <w:szCs w:val="28"/>
          <w:lang w:eastAsia="en-US"/>
        </w:rPr>
        <w:t>1.9. В Университете действуют следующие комиссии, состав которых утверждается отдельным приказом ректора:</w:t>
      </w:r>
    </w:p>
    <w:p w:rsidR="00005914" w:rsidRPr="00FB7515" w:rsidRDefault="00F725B1" w:rsidP="00FB7515">
      <w:pPr>
        <w:spacing w:before="0" w:after="0" w:line="240" w:lineRule="auto"/>
        <w:ind w:firstLine="709"/>
        <w:rPr>
          <w:color w:val="auto"/>
          <w:sz w:val="28"/>
          <w:szCs w:val="28"/>
          <w:lang w:eastAsia="en-US"/>
        </w:rPr>
      </w:pPr>
      <w:r w:rsidRPr="00FB7515">
        <w:rPr>
          <w:color w:val="auto"/>
          <w:sz w:val="28"/>
          <w:szCs w:val="28"/>
        </w:rPr>
        <w:t>– </w:t>
      </w:r>
      <w:r w:rsidRPr="00FB7515">
        <w:rPr>
          <w:color w:val="auto"/>
          <w:sz w:val="28"/>
          <w:szCs w:val="28"/>
          <w:lang w:eastAsia="en-US"/>
        </w:rPr>
        <w:t>постоянно действующая инвентаризационная комиссия и рабочие инвентаризационные комиссии. Порядок деятельности указанных комиссий определен Положением об инвентаризационной комиссии (приложение № 11 к Учетной политике);</w:t>
      </w:r>
    </w:p>
    <w:p w:rsidR="00005914" w:rsidRPr="00FB7515" w:rsidRDefault="00F725B1" w:rsidP="00FB7515">
      <w:pPr>
        <w:spacing w:before="0" w:after="0" w:line="240" w:lineRule="auto"/>
        <w:ind w:firstLine="709"/>
        <w:rPr>
          <w:color w:val="auto"/>
          <w:sz w:val="28"/>
          <w:szCs w:val="28"/>
          <w:lang w:eastAsia="en-US"/>
        </w:rPr>
      </w:pPr>
      <w:r w:rsidRPr="00FB7515">
        <w:rPr>
          <w:color w:val="auto"/>
          <w:sz w:val="28"/>
          <w:szCs w:val="28"/>
          <w:lang w:eastAsia="en-US"/>
        </w:rPr>
        <w:lastRenderedPageBreak/>
        <w:t xml:space="preserve">– постоянно действующая комиссия по поступлению и выбытию активов. Порядок деятельности комиссии определен Положением о комиссии по поступлению и выбытию активов (приложение № 10 к Учетной политике); </w:t>
      </w:r>
    </w:p>
    <w:p w:rsidR="00005914" w:rsidRPr="00FB7515" w:rsidRDefault="00F725B1" w:rsidP="00FB7515">
      <w:pPr>
        <w:spacing w:before="0" w:after="0" w:line="240" w:lineRule="auto"/>
        <w:ind w:firstLine="709"/>
        <w:rPr>
          <w:color w:val="auto"/>
          <w:sz w:val="28"/>
          <w:szCs w:val="28"/>
          <w:lang w:eastAsia="en-US"/>
        </w:rPr>
      </w:pPr>
      <w:r w:rsidRPr="00FB7515">
        <w:rPr>
          <w:color w:val="auto"/>
          <w:sz w:val="28"/>
          <w:szCs w:val="28"/>
          <w:lang w:eastAsia="en-US"/>
        </w:rPr>
        <w:t>– приемочная комиссия (закупки товаров, работ, услуг);</w:t>
      </w:r>
    </w:p>
    <w:p w:rsidR="00005914" w:rsidRPr="00FB7515" w:rsidRDefault="00F725B1" w:rsidP="00FB7515">
      <w:pPr>
        <w:spacing w:before="0" w:after="0" w:line="240" w:lineRule="auto"/>
        <w:ind w:firstLine="709"/>
        <w:rPr>
          <w:color w:val="auto"/>
          <w:sz w:val="28"/>
          <w:szCs w:val="28"/>
          <w:lang w:eastAsia="en-US"/>
        </w:rPr>
      </w:pPr>
      <w:r w:rsidRPr="00FB7515">
        <w:rPr>
          <w:color w:val="auto"/>
          <w:sz w:val="28"/>
          <w:szCs w:val="28"/>
          <w:lang w:eastAsia="en-US"/>
        </w:rPr>
        <w:t>– иные комиссии, в случае необходимости.</w:t>
      </w:r>
    </w:p>
    <w:p w:rsidR="00005914" w:rsidRPr="00FB7515" w:rsidRDefault="00005914" w:rsidP="00FB7515">
      <w:pPr>
        <w:spacing w:before="0" w:after="0" w:line="240" w:lineRule="auto"/>
        <w:ind w:firstLine="709"/>
        <w:rPr>
          <w:color w:val="auto"/>
          <w:sz w:val="28"/>
          <w:szCs w:val="28"/>
          <w:lang w:eastAsia="en-US"/>
        </w:rPr>
      </w:pPr>
    </w:p>
    <w:p w:rsidR="00005914" w:rsidRPr="00FB7515" w:rsidRDefault="00F725B1" w:rsidP="00FB7515">
      <w:pPr>
        <w:spacing w:before="0" w:after="0" w:line="240" w:lineRule="auto"/>
        <w:ind w:firstLine="709"/>
        <w:jc w:val="center"/>
        <w:rPr>
          <w:b/>
          <w:color w:val="auto"/>
          <w:sz w:val="28"/>
          <w:szCs w:val="28"/>
          <w:lang w:eastAsia="en-US"/>
        </w:rPr>
      </w:pPr>
      <w:r w:rsidRPr="00FB7515">
        <w:rPr>
          <w:b/>
          <w:color w:val="auto"/>
          <w:sz w:val="28"/>
          <w:szCs w:val="28"/>
          <w:lang w:eastAsia="en-US"/>
        </w:rPr>
        <w:t>2.</w:t>
      </w:r>
      <w:r w:rsidR="00FB7515">
        <w:rPr>
          <w:b/>
          <w:color w:val="auto"/>
          <w:sz w:val="28"/>
          <w:szCs w:val="28"/>
          <w:lang w:eastAsia="en-US"/>
        </w:rPr>
        <w:t> </w:t>
      </w:r>
      <w:r w:rsidRPr="00FB7515">
        <w:rPr>
          <w:b/>
          <w:color w:val="auto"/>
          <w:sz w:val="28"/>
          <w:szCs w:val="28"/>
          <w:lang w:eastAsia="en-US"/>
        </w:rPr>
        <w:t>Основные правила ведения бухгалтерского учета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2.1. В Университете ведение бухгалтерского учета и хранение документов бухгалтерского учета организуется ректором.</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 1 статьи 7 Закона № 402-ФЗ)</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2.2. Ректором Университета возложено ведение бухгалтерского учета на главного бухгалтера.</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 3 статьи 7 Закона № 402-ФЗ)</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2.3. Бухгалтерский учет представляет собой формирование документированной систематизированной информации об объектах учета, в соответствии с требованиями Закона № 402-ФЗ и составление на ее основе бухгалтерской (финансовой) отчетности.</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 2 статьи 1 Закона № 402-ФЗ)</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Обязательные общие требования к ведению учета в учреждении государственного сектора определены СГС «Концептуальные основы» и Инструкцией № 157н. </w:t>
      </w:r>
    </w:p>
    <w:p w:rsidR="00005914" w:rsidRPr="00FB7515" w:rsidRDefault="00F725B1" w:rsidP="00FB7515">
      <w:pPr>
        <w:pStyle w:val="2"/>
        <w:spacing w:before="0" w:after="0" w:line="240" w:lineRule="auto"/>
        <w:ind w:firstLine="851"/>
        <w:rPr>
          <w:color w:val="auto"/>
          <w:sz w:val="28"/>
          <w:szCs w:val="28"/>
        </w:rPr>
      </w:pPr>
      <w:bookmarkStart w:id="6" w:name="_ref_307647"/>
      <w:bookmarkEnd w:id="6"/>
      <w:r w:rsidRPr="00FB7515">
        <w:rPr>
          <w:color w:val="auto"/>
          <w:sz w:val="28"/>
          <w:szCs w:val="28"/>
        </w:rPr>
        <w:t>2.4. Бухгалтерский учет в Университете осуществляется работниками структурного подразделения «Бухгалтерия», возглавляемого главным бухгалтером.</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Главный бухгалтер, работники бухгалтерии руководствуются в своей работе настоящей Учетной политикой, действующими нормативными актами, регулирующими вопросы бухгалтерского учета, положением о структурном подразделении и должностными инструкциями.</w:t>
      </w:r>
    </w:p>
    <w:p w:rsidR="00005914" w:rsidRPr="00FB7515" w:rsidRDefault="00F725B1" w:rsidP="00FB7515">
      <w:pPr>
        <w:spacing w:before="0" w:after="0" w:line="240" w:lineRule="auto"/>
        <w:ind w:firstLine="709"/>
        <w:rPr>
          <w:color w:val="auto"/>
          <w:sz w:val="28"/>
          <w:szCs w:val="28"/>
        </w:rPr>
      </w:pPr>
      <w:bookmarkStart w:id="7" w:name="_ref_3076471"/>
      <w:bookmarkEnd w:id="7"/>
      <w:r w:rsidRPr="00FB7515">
        <w:rPr>
          <w:color w:val="auto"/>
          <w:sz w:val="28"/>
          <w:szCs w:val="28"/>
        </w:rPr>
        <w:t xml:space="preserve">Главный бухгалтер подчиняется непосредственно ректору Университета, либо лицу, замещающему его, и несет ответственность за формирование учетной политики, ведение бухгалтерского учета, своевременное предоставление полной и достоверной бухгалтерской отчетности.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Главный бухгалтер обеспечивает соответствие осуществляемых хозяйственных операций требованиям законодательства Российской Федерации, контроль за движением имущества и выполнением обязательств.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Без подписи главного бухгалтера или уполномоченного им лица денежные и расчетные документы, документы, оформляющие финансовые вложения к исполнению и бухгалтерскому учету не принимаются.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Указанные документы, не содержащие подписи главного бухгалтера или уполномоченного лица, в случаях разногласий между ректором Университета и главным бухгалтером, принимаются к исполнению и отражению в бухгалтерском учете с письменного распоряжения ректора Университета, который несет ответственность, предусмотренную законодательством Российской Федерации. </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lastRenderedPageBreak/>
        <w:t>(Основание: пункт 26 СГС «Концептуальные основы»)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Распоряжения главного бухгалтера Университета по документальному оформлению фактов хозяйственной жизни и представлению в бухгалтерию необходимых документов и сведений, обязательны для всех работников Университета.</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 3 статьи 9 Закона № 402-ФЗ)</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В случае возникновения разногласий в отношении ведения бухгалтерского учета между ректором Университета или уполномоченным им лицом и главным бухгалтером или иным должностным лицом, на которое возложено ведение бухгалтерского учета: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1) данные, содержащиеся в первичном учетном документе, принимаются (не принимаются) главным бухгалтером или иным должностным лицом, на которое возложено ведение бухгалтерского учета к регистрации и накоплению в регистрах бухгалтерского учета по письменному распоряжению ректора Университета или уполномоченного им лица, который единолично несет ответственность за созданную в результате этого информацию;</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2) объект бухгалтерского учета отражается (либо не отражается) главным бухгалтером в бухгалтерской (финансовой) отчетности на основании письменного распоряжения ректора Университета или уполномоченного им лица, который единолично несет ответственность за достоверность представления финансового положения Университета на отчетную дату, финансового результата его деятельности и движения денежных средств за отчетный период </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 8 статьи 7 Закона № 402-ФЗ)</w:t>
      </w:r>
    </w:p>
    <w:p w:rsidR="00005914" w:rsidRPr="00FB7515" w:rsidRDefault="00F725B1" w:rsidP="00FB7515">
      <w:pPr>
        <w:spacing w:before="0" w:after="0" w:line="240" w:lineRule="auto"/>
        <w:ind w:firstLine="709"/>
        <w:rPr>
          <w:color w:val="auto"/>
          <w:sz w:val="28"/>
          <w:szCs w:val="28"/>
        </w:rPr>
      </w:pPr>
      <w:bookmarkStart w:id="8" w:name="_ref_1414986"/>
      <w:bookmarkEnd w:id="8"/>
      <w:r w:rsidRPr="00FB7515">
        <w:rPr>
          <w:color w:val="auto"/>
          <w:sz w:val="28"/>
          <w:szCs w:val="28"/>
        </w:rPr>
        <w:t>2.5. Порядок передачи документов и дел при смене ректора Университета, главного бухгалтера приведен в приложении № 4 к Учетной политике.</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40">
        <w:r w:rsidRPr="00FB7515">
          <w:rPr>
            <w:rStyle w:val="-"/>
            <w:i/>
            <w:color w:val="auto"/>
            <w:sz w:val="28"/>
            <w:szCs w:val="28"/>
            <w:u w:val="none"/>
          </w:rPr>
          <w:t>пункт 14</w:t>
        </w:r>
      </w:hyperlink>
      <w:r w:rsidRPr="00FB7515">
        <w:rPr>
          <w:i/>
          <w:color w:val="auto"/>
          <w:sz w:val="28"/>
          <w:szCs w:val="28"/>
        </w:rPr>
        <w:t xml:space="preserve"> Инструкции № 157н)</w:t>
      </w:r>
    </w:p>
    <w:p w:rsidR="00005914" w:rsidRPr="00FB7515" w:rsidRDefault="00F725B1" w:rsidP="00FB7515">
      <w:pPr>
        <w:tabs>
          <w:tab w:val="left" w:pos="7377"/>
          <w:tab w:val="left" w:pos="7713"/>
        </w:tabs>
        <w:spacing w:before="0" w:after="0" w:line="240" w:lineRule="auto"/>
        <w:ind w:firstLine="709"/>
        <w:rPr>
          <w:color w:val="auto"/>
          <w:sz w:val="28"/>
          <w:szCs w:val="28"/>
        </w:rPr>
      </w:pPr>
      <w:r w:rsidRPr="00FB7515">
        <w:rPr>
          <w:color w:val="auto"/>
          <w:sz w:val="28"/>
          <w:szCs w:val="28"/>
        </w:rPr>
        <w:t>2.6. Объектами бухгалтерского учета в Университете являются: факты хозяйственной жизни, активы, обязательства, источники финансирования его деятельности, доходы, расходы, иные объекты в случае если это установлено федеральными стандартами.</w:t>
      </w:r>
    </w:p>
    <w:p w:rsidR="00005914" w:rsidRPr="00FB7515" w:rsidRDefault="00F725B1" w:rsidP="00FB7515">
      <w:pPr>
        <w:tabs>
          <w:tab w:val="left" w:pos="7377"/>
          <w:tab w:val="left" w:pos="7713"/>
        </w:tabs>
        <w:spacing w:before="0" w:after="0" w:line="240" w:lineRule="auto"/>
        <w:ind w:firstLine="709"/>
        <w:rPr>
          <w:i/>
          <w:color w:val="auto"/>
          <w:sz w:val="28"/>
          <w:szCs w:val="28"/>
        </w:rPr>
      </w:pPr>
      <w:r w:rsidRPr="00FB7515">
        <w:rPr>
          <w:i/>
          <w:color w:val="auto"/>
          <w:sz w:val="28"/>
          <w:szCs w:val="28"/>
        </w:rPr>
        <w:t>(Основание: статьи 5 Закона № 402-ФЗ)</w:t>
      </w:r>
    </w:p>
    <w:p w:rsidR="00005914" w:rsidRPr="00FB7515" w:rsidRDefault="00F725B1" w:rsidP="00FB7515">
      <w:pPr>
        <w:spacing w:before="0" w:after="0" w:line="240" w:lineRule="auto"/>
        <w:ind w:firstLine="709"/>
        <w:rPr>
          <w:color w:val="auto"/>
          <w:sz w:val="28"/>
          <w:szCs w:val="28"/>
          <w:lang w:eastAsia="en-US"/>
        </w:rPr>
      </w:pPr>
      <w:r w:rsidRPr="00FB7515">
        <w:rPr>
          <w:color w:val="auto"/>
          <w:sz w:val="28"/>
          <w:szCs w:val="28"/>
        </w:rPr>
        <w:t xml:space="preserve">Под фактом хозяйственной жизни понимается </w:t>
      </w:r>
      <w:r w:rsidRPr="00FB7515">
        <w:rPr>
          <w:color w:val="auto"/>
          <w:sz w:val="28"/>
          <w:szCs w:val="28"/>
          <w:lang w:eastAsia="en-US"/>
        </w:rPr>
        <w:t>сделка, событие, операция, которые оказывают или способны оказать влияние на финансовое положение Университета, финансовый результат его деятельности и (или) движение денежных средств.</w:t>
      </w:r>
    </w:p>
    <w:p w:rsidR="00005914" w:rsidRPr="00FB7515" w:rsidRDefault="00F725B1" w:rsidP="00FB7515">
      <w:pPr>
        <w:spacing w:before="0" w:after="0" w:line="240" w:lineRule="auto"/>
        <w:ind w:firstLine="709"/>
        <w:rPr>
          <w:i/>
          <w:color w:val="auto"/>
          <w:sz w:val="28"/>
          <w:szCs w:val="28"/>
          <w:lang w:eastAsia="en-US"/>
        </w:rPr>
      </w:pPr>
      <w:r w:rsidRPr="00FB7515">
        <w:rPr>
          <w:i/>
          <w:color w:val="auto"/>
          <w:sz w:val="28"/>
          <w:szCs w:val="28"/>
          <w:lang w:eastAsia="en-US"/>
        </w:rPr>
        <w:t xml:space="preserve">(Основание; </w:t>
      </w:r>
      <w:hyperlink r:id="rId41">
        <w:r w:rsidRPr="00FB7515">
          <w:rPr>
            <w:rStyle w:val="-"/>
            <w:i/>
            <w:color w:val="auto"/>
            <w:sz w:val="28"/>
            <w:szCs w:val="28"/>
            <w:u w:val="none"/>
            <w:lang w:eastAsia="en-US"/>
          </w:rPr>
          <w:t>статьи 3</w:t>
        </w:r>
      </w:hyperlink>
      <w:r w:rsidRPr="00FB7515">
        <w:rPr>
          <w:i/>
          <w:color w:val="auto"/>
          <w:sz w:val="28"/>
          <w:szCs w:val="28"/>
          <w:lang w:eastAsia="en-US"/>
        </w:rPr>
        <w:t xml:space="preserve"> Закона № 402-ФЗ)</w:t>
      </w:r>
    </w:p>
    <w:p w:rsidR="00005914" w:rsidRPr="00FB7515" w:rsidRDefault="00F725B1" w:rsidP="00FB7515">
      <w:pPr>
        <w:spacing w:before="0" w:after="0" w:line="240" w:lineRule="auto"/>
        <w:ind w:firstLine="709"/>
        <w:rPr>
          <w:color w:val="auto"/>
          <w:sz w:val="28"/>
          <w:szCs w:val="28"/>
          <w:lang w:eastAsia="en-US"/>
        </w:rPr>
      </w:pPr>
      <w:r w:rsidRPr="00FB7515">
        <w:rPr>
          <w:color w:val="auto"/>
          <w:sz w:val="28"/>
          <w:szCs w:val="28"/>
          <w:lang w:eastAsia="en-US"/>
        </w:rPr>
        <w:t>Под активом</w:t>
      </w:r>
      <w:r w:rsidR="002425A8" w:rsidRPr="002425A8">
        <w:rPr>
          <w:color w:val="auto"/>
          <w:sz w:val="28"/>
          <w:szCs w:val="28"/>
          <w:lang w:eastAsia="en-US"/>
        </w:rPr>
        <w:t xml:space="preserve"> </w:t>
      </w:r>
      <w:r w:rsidRPr="00FB7515">
        <w:rPr>
          <w:color w:val="auto"/>
          <w:sz w:val="28"/>
          <w:szCs w:val="28"/>
          <w:lang w:eastAsia="en-US"/>
        </w:rPr>
        <w:t>признается имущество, включая наличные и безналичные денежные средства, принадлежащее Университету и (или) находящееся в его пользовании, контролируемое им в результате произошедших фактов хозяйственной жизни, от которого ожидается поступление полезного потенциала или экономических выгод.</w:t>
      </w:r>
    </w:p>
    <w:p w:rsidR="00005914" w:rsidRPr="00FB7515" w:rsidRDefault="00F725B1" w:rsidP="00FB7515">
      <w:pPr>
        <w:spacing w:before="0" w:after="0" w:line="240" w:lineRule="auto"/>
        <w:ind w:firstLine="709"/>
        <w:rPr>
          <w:i/>
          <w:color w:val="auto"/>
          <w:sz w:val="28"/>
          <w:szCs w:val="28"/>
          <w:lang w:eastAsia="en-US"/>
        </w:rPr>
      </w:pPr>
      <w:r w:rsidRPr="00FB7515">
        <w:rPr>
          <w:i/>
          <w:color w:val="auto"/>
          <w:sz w:val="28"/>
          <w:szCs w:val="28"/>
          <w:lang w:eastAsia="en-US"/>
        </w:rPr>
        <w:t>(Основание; пункт 36 СГС «Концептуальные основы»)</w:t>
      </w:r>
    </w:p>
    <w:p w:rsidR="00005914" w:rsidRPr="00FB7515" w:rsidRDefault="00F725B1" w:rsidP="00FB7515">
      <w:pPr>
        <w:spacing w:before="0" w:after="0" w:line="240" w:lineRule="auto"/>
        <w:ind w:firstLine="709"/>
        <w:rPr>
          <w:color w:val="auto"/>
          <w:sz w:val="28"/>
          <w:szCs w:val="28"/>
          <w:lang w:eastAsia="en-US"/>
        </w:rPr>
      </w:pPr>
      <w:r w:rsidRPr="00FB7515">
        <w:rPr>
          <w:color w:val="auto"/>
          <w:sz w:val="28"/>
          <w:szCs w:val="28"/>
          <w:lang w:eastAsia="en-US"/>
        </w:rPr>
        <w:lastRenderedPageBreak/>
        <w:t>Для целей бухгалтерского учета, формирования и публичного раскрытия показателей бухгалтерской (финансовой) отчетности обязательством признается задолженность, возникшая в результате произошедших фактов хозяйственной жизни, погашение которой приведет к выбытию активов, заключающих в себе полезный потенциал или экономические выгоды.</w:t>
      </w:r>
    </w:p>
    <w:p w:rsidR="00005914" w:rsidRPr="00FB7515" w:rsidRDefault="00F725B1" w:rsidP="00FB7515">
      <w:pPr>
        <w:spacing w:before="0" w:after="0" w:line="240" w:lineRule="auto"/>
        <w:ind w:firstLine="709"/>
        <w:rPr>
          <w:i/>
          <w:color w:val="auto"/>
          <w:sz w:val="28"/>
          <w:szCs w:val="28"/>
          <w:lang w:eastAsia="en-US"/>
        </w:rPr>
      </w:pPr>
      <w:r w:rsidRPr="00FB7515">
        <w:rPr>
          <w:i/>
          <w:color w:val="auto"/>
          <w:sz w:val="28"/>
          <w:szCs w:val="28"/>
          <w:lang w:eastAsia="en-US"/>
        </w:rPr>
        <w:t>(Основание: пункт 39 СГС «Концептуальные основы»)</w:t>
      </w:r>
    </w:p>
    <w:p w:rsidR="00005914" w:rsidRPr="00FB7515" w:rsidRDefault="00F725B1" w:rsidP="00FB7515">
      <w:pPr>
        <w:spacing w:before="0" w:after="0" w:line="240" w:lineRule="auto"/>
        <w:ind w:firstLine="709"/>
        <w:rPr>
          <w:color w:val="auto"/>
          <w:sz w:val="28"/>
          <w:szCs w:val="28"/>
          <w:lang w:eastAsia="en-US"/>
        </w:rPr>
      </w:pPr>
      <w:r w:rsidRPr="00FB7515">
        <w:rPr>
          <w:color w:val="auto"/>
          <w:sz w:val="28"/>
          <w:szCs w:val="28"/>
          <w:lang w:eastAsia="en-US"/>
        </w:rPr>
        <w:t>Доходом признается увеличение полезного потенциала активов и (или) поступление экономических выгод за отчетный период, за исключением поступлений, связанных с вкладами учредителя.</w:t>
      </w:r>
    </w:p>
    <w:p w:rsidR="00005914" w:rsidRPr="00FB7515" w:rsidRDefault="00F725B1" w:rsidP="00FB7515">
      <w:pPr>
        <w:spacing w:before="0" w:after="0" w:line="240" w:lineRule="auto"/>
        <w:ind w:firstLine="709"/>
        <w:rPr>
          <w:i/>
          <w:color w:val="auto"/>
          <w:sz w:val="28"/>
          <w:szCs w:val="28"/>
          <w:lang w:eastAsia="en-US"/>
        </w:rPr>
      </w:pPr>
      <w:r w:rsidRPr="00FB7515">
        <w:rPr>
          <w:i/>
          <w:color w:val="auto"/>
          <w:sz w:val="28"/>
          <w:szCs w:val="28"/>
          <w:lang w:eastAsia="en-US"/>
        </w:rPr>
        <w:t>(Основание: пункт 43 СГС «Концептуальные основы»)</w:t>
      </w:r>
    </w:p>
    <w:p w:rsidR="00005914" w:rsidRPr="00FB7515" w:rsidRDefault="00F725B1" w:rsidP="00FB7515">
      <w:pPr>
        <w:spacing w:before="0" w:after="0" w:line="240" w:lineRule="auto"/>
        <w:ind w:firstLine="709"/>
        <w:rPr>
          <w:color w:val="auto"/>
          <w:sz w:val="28"/>
          <w:szCs w:val="28"/>
          <w:lang w:eastAsia="en-US"/>
        </w:rPr>
      </w:pPr>
      <w:r w:rsidRPr="00FB7515">
        <w:rPr>
          <w:color w:val="auto"/>
          <w:sz w:val="28"/>
          <w:szCs w:val="28"/>
          <w:lang w:eastAsia="en-US"/>
        </w:rPr>
        <w:t>Расходами признается снижение полезного потенциала активов и (или) уменьшение экономических выгод за отчетный период в результате выбытия или потребления активов, возникновения обязательств, за исключением уменьшения, связанного с изъятием имущества учредителем.</w:t>
      </w:r>
    </w:p>
    <w:p w:rsidR="00005914" w:rsidRPr="00FB7515" w:rsidRDefault="00F725B1" w:rsidP="00FB7515">
      <w:pPr>
        <w:spacing w:before="0" w:after="0" w:line="240" w:lineRule="auto"/>
        <w:ind w:firstLine="709"/>
        <w:rPr>
          <w:i/>
          <w:color w:val="auto"/>
          <w:sz w:val="28"/>
          <w:szCs w:val="28"/>
          <w:lang w:eastAsia="en-US"/>
        </w:rPr>
      </w:pPr>
      <w:r w:rsidRPr="00FB7515">
        <w:rPr>
          <w:i/>
          <w:color w:val="auto"/>
          <w:sz w:val="28"/>
          <w:szCs w:val="28"/>
          <w:lang w:eastAsia="en-US"/>
        </w:rPr>
        <w:t>(Основание: пункт 44 СГС «Концептуальные основы»)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Имущество, являющееся собственностью учредителя, учитывается Университетом обособленно от иного имущества, находящегося у Университета в пользовании (управлении, на хранении). Обязательства, по которым Университет отвечает имуществом, находящимся у него на праве оперативного управления, а также указанное имущество, учитывается в бухгалтерском учете Университета обособленно от иных объектов учета.</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 3 Инструкции № 157н)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2.7. Основными задачами бухгалтерского учета являются: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формирование полной и достоверной информации о деятельности Университета необходимой внутренним и внешним пользователям бухгалтерской отчетности;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обеспечение информацией, необходимой внутренним и внешним пользователям бухгалтерской отчетности для контроля за соблюдением законодательства Российской Федерации при осуществлении Университетом хозяйственных операций и их целесообразностью, наличием и движением активов и обязательств, использованием материальных, трудовых и финансовых ресурсов в соответствии с утвержденными нормами, нормативами и сметами;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предотвращение отрицательных результатов хозяйственной деятельности Университета и выявление внутрихозяйственных резервов обеспечения его финансовой устойчивости.</w:t>
      </w:r>
    </w:p>
    <w:p w:rsidR="00005914" w:rsidRPr="00FB7515" w:rsidRDefault="00F725B1" w:rsidP="00FB7515">
      <w:pPr>
        <w:spacing w:before="0" w:after="0" w:line="240" w:lineRule="auto"/>
        <w:ind w:firstLine="709"/>
        <w:rPr>
          <w:color w:val="auto"/>
          <w:sz w:val="28"/>
          <w:szCs w:val="28"/>
          <w:lang w:eastAsia="en-US"/>
        </w:rPr>
      </w:pPr>
      <w:r w:rsidRPr="00FB7515">
        <w:rPr>
          <w:color w:val="auto"/>
          <w:sz w:val="28"/>
          <w:szCs w:val="28"/>
          <w:lang w:eastAsia="en-US"/>
        </w:rPr>
        <w:t>2.8. Бухгалтерский учет фактов хозяйственной жизни Университета ведется в валюте Российской Федерации – в рублях.</w:t>
      </w:r>
      <w:r w:rsidR="00B45EA3">
        <w:rPr>
          <w:color w:val="auto"/>
          <w:sz w:val="28"/>
          <w:szCs w:val="28"/>
          <w:lang w:eastAsia="en-US"/>
        </w:rPr>
        <w:t xml:space="preserve"> </w:t>
      </w:r>
      <w:r w:rsidRPr="00FB7515">
        <w:rPr>
          <w:color w:val="auto"/>
          <w:sz w:val="28"/>
          <w:szCs w:val="28"/>
          <w:lang w:eastAsia="en-US"/>
        </w:rPr>
        <w:t>Стоимость объектов учета, выраженная в иностранной валюте, подлежит пересчету в валюту Российской Федерации.</w:t>
      </w:r>
    </w:p>
    <w:p w:rsidR="00005914" w:rsidRPr="00FB7515" w:rsidRDefault="00F725B1" w:rsidP="00FB7515">
      <w:pPr>
        <w:spacing w:before="0" w:after="0" w:line="240" w:lineRule="auto"/>
        <w:ind w:firstLine="709"/>
        <w:rPr>
          <w:i/>
          <w:color w:val="auto"/>
          <w:sz w:val="28"/>
          <w:szCs w:val="28"/>
          <w:lang w:eastAsia="en-US"/>
        </w:rPr>
      </w:pPr>
      <w:r w:rsidRPr="00FB7515">
        <w:rPr>
          <w:i/>
          <w:color w:val="auto"/>
          <w:sz w:val="28"/>
          <w:szCs w:val="28"/>
          <w:lang w:eastAsia="en-US"/>
        </w:rPr>
        <w:t>(Основание; пункт 13 Инструкции № 157н)</w:t>
      </w:r>
    </w:p>
    <w:p w:rsidR="00005914" w:rsidRPr="00FB7515" w:rsidRDefault="00F725B1" w:rsidP="00FB7515">
      <w:pPr>
        <w:spacing w:before="0" w:after="0" w:line="240" w:lineRule="auto"/>
        <w:ind w:firstLine="709"/>
        <w:rPr>
          <w:color w:val="auto"/>
          <w:sz w:val="28"/>
          <w:szCs w:val="28"/>
          <w:lang w:eastAsia="en-US"/>
        </w:rPr>
      </w:pPr>
      <w:r w:rsidRPr="00FB7515">
        <w:rPr>
          <w:color w:val="auto"/>
          <w:sz w:val="28"/>
          <w:szCs w:val="28"/>
          <w:lang w:eastAsia="en-US"/>
        </w:rPr>
        <w:t xml:space="preserve">2.9. Бухгалтерский учет ведется непрерывно с момента регистрации Университета в качестве юридического лица до реорганизации или ликвидации в порядке, установленном законодательством Российской </w:t>
      </w:r>
      <w:r w:rsidRPr="00FB7515">
        <w:rPr>
          <w:color w:val="auto"/>
          <w:sz w:val="28"/>
          <w:szCs w:val="28"/>
          <w:lang w:eastAsia="en-US"/>
        </w:rPr>
        <w:lastRenderedPageBreak/>
        <w:t xml:space="preserve">Федерации. Университет ведет бухгалтерский учет имущества, обязательств и хозяйственных операций путем двойной записи на взаимосвязанных счетах бухгалтерского учета, включенных в рабочий план счетов бухгалтерского учета. Данные аналитического учета должны соответствовать оборотам и остаткам по счетам синтетического учета. Все хозяйственные операции и результаты инвентаризации подлежат своевременной регистрации на счетах бухгалтерского учета без каких-либо пропусков или изъятий. </w:t>
      </w:r>
    </w:p>
    <w:p w:rsidR="00005914" w:rsidRPr="00FB7515" w:rsidRDefault="00F725B1" w:rsidP="00FB7515">
      <w:pPr>
        <w:spacing w:before="0" w:after="0" w:line="240" w:lineRule="auto"/>
        <w:ind w:firstLine="709"/>
        <w:rPr>
          <w:color w:val="auto"/>
          <w:sz w:val="28"/>
          <w:szCs w:val="28"/>
          <w:lang w:eastAsia="en-US"/>
        </w:rPr>
      </w:pPr>
      <w:r w:rsidRPr="00FB7515">
        <w:rPr>
          <w:color w:val="auto"/>
          <w:sz w:val="28"/>
          <w:szCs w:val="28"/>
          <w:lang w:eastAsia="en-US"/>
        </w:rPr>
        <w:t xml:space="preserve">2.10. В бухгалтерском учете подлежит отражению информация, не содержащая существенных ошибок и искажений, позволяющая ее пользователям положиться на нее, как на достоверную. </w:t>
      </w:r>
    </w:p>
    <w:p w:rsidR="00005914" w:rsidRPr="00FB7515" w:rsidRDefault="00F725B1" w:rsidP="00FB7515">
      <w:pPr>
        <w:spacing w:before="0" w:after="0" w:line="240" w:lineRule="auto"/>
        <w:ind w:firstLine="709"/>
        <w:rPr>
          <w:i/>
          <w:color w:val="auto"/>
          <w:sz w:val="28"/>
          <w:szCs w:val="28"/>
          <w:lang w:eastAsia="en-US"/>
        </w:rPr>
      </w:pPr>
      <w:r w:rsidRPr="00FB7515">
        <w:rPr>
          <w:i/>
          <w:color w:val="auto"/>
          <w:sz w:val="28"/>
          <w:szCs w:val="28"/>
          <w:lang w:eastAsia="en-US"/>
        </w:rPr>
        <w:t>(Основание: пункт 17 СГС «Концептуальные основы»)</w:t>
      </w:r>
    </w:p>
    <w:p w:rsidR="00005914" w:rsidRPr="00FB7515" w:rsidRDefault="00F725B1" w:rsidP="00FB7515">
      <w:pPr>
        <w:spacing w:before="0" w:after="0" w:line="240" w:lineRule="auto"/>
        <w:ind w:firstLine="709"/>
        <w:rPr>
          <w:color w:val="auto"/>
          <w:sz w:val="28"/>
          <w:szCs w:val="28"/>
          <w:lang w:eastAsia="en-US"/>
        </w:rPr>
      </w:pPr>
      <w:r w:rsidRPr="00FB7515">
        <w:rPr>
          <w:color w:val="auto"/>
          <w:sz w:val="28"/>
          <w:szCs w:val="28"/>
          <w:lang w:eastAsia="en-US"/>
        </w:rPr>
        <w:t xml:space="preserve">2.11. Бухгалтерский учет доходов и расходов ведется отдельно по всем субсидиям и иным источникам целевого финансирования, в том числе и по платным услугам: </w:t>
      </w:r>
    </w:p>
    <w:p w:rsidR="00005914" w:rsidRPr="00FB7515" w:rsidRDefault="00F725B1" w:rsidP="00FB7515">
      <w:pPr>
        <w:spacing w:before="0" w:after="0" w:line="240" w:lineRule="auto"/>
        <w:ind w:firstLine="709"/>
        <w:rPr>
          <w:color w:val="auto"/>
          <w:sz w:val="28"/>
          <w:szCs w:val="28"/>
          <w:lang w:eastAsia="en-US"/>
        </w:rPr>
      </w:pPr>
      <w:r w:rsidRPr="00FB7515">
        <w:rPr>
          <w:color w:val="auto"/>
          <w:sz w:val="28"/>
          <w:szCs w:val="28"/>
          <w:lang w:eastAsia="en-US"/>
        </w:rPr>
        <w:t>«2» </w:t>
      </w:r>
      <w:r w:rsidRPr="00FB7515">
        <w:rPr>
          <w:color w:val="auto"/>
          <w:sz w:val="28"/>
          <w:szCs w:val="28"/>
        </w:rPr>
        <w:t>–</w:t>
      </w:r>
      <w:r w:rsidRPr="00FB7515">
        <w:rPr>
          <w:color w:val="auto"/>
          <w:sz w:val="28"/>
          <w:szCs w:val="28"/>
          <w:lang w:eastAsia="en-US"/>
        </w:rPr>
        <w:t> приносящая доход деятельность (собственные доходы Университета);</w:t>
      </w:r>
    </w:p>
    <w:p w:rsidR="00005914" w:rsidRPr="00FB7515" w:rsidRDefault="00F725B1" w:rsidP="00FB7515">
      <w:pPr>
        <w:spacing w:before="0" w:after="0" w:line="240" w:lineRule="auto"/>
        <w:ind w:firstLine="709"/>
        <w:rPr>
          <w:color w:val="auto"/>
          <w:sz w:val="28"/>
          <w:szCs w:val="28"/>
          <w:lang w:eastAsia="en-US"/>
        </w:rPr>
      </w:pPr>
      <w:r w:rsidRPr="00FB7515">
        <w:rPr>
          <w:color w:val="auto"/>
          <w:sz w:val="28"/>
          <w:szCs w:val="28"/>
          <w:lang w:eastAsia="en-US"/>
        </w:rPr>
        <w:t>«3» </w:t>
      </w:r>
      <w:r w:rsidRPr="00FB7515">
        <w:rPr>
          <w:color w:val="auto"/>
          <w:sz w:val="28"/>
          <w:szCs w:val="28"/>
        </w:rPr>
        <w:t>–</w:t>
      </w:r>
      <w:r w:rsidRPr="00FB7515">
        <w:rPr>
          <w:color w:val="auto"/>
          <w:sz w:val="28"/>
          <w:szCs w:val="28"/>
          <w:lang w:eastAsia="en-US"/>
        </w:rPr>
        <w:t> средства во временном распоряжении;</w:t>
      </w:r>
    </w:p>
    <w:p w:rsidR="00005914" w:rsidRPr="00FB7515" w:rsidRDefault="00F725B1" w:rsidP="00FB7515">
      <w:pPr>
        <w:spacing w:before="0" w:after="0" w:line="240" w:lineRule="auto"/>
        <w:ind w:firstLine="709"/>
        <w:rPr>
          <w:color w:val="auto"/>
          <w:sz w:val="28"/>
          <w:szCs w:val="28"/>
          <w:lang w:eastAsia="en-US"/>
        </w:rPr>
      </w:pPr>
      <w:r w:rsidRPr="00FB7515">
        <w:rPr>
          <w:color w:val="auto"/>
          <w:sz w:val="28"/>
          <w:szCs w:val="28"/>
          <w:lang w:eastAsia="en-US"/>
        </w:rPr>
        <w:t>«4» </w:t>
      </w:r>
      <w:r w:rsidRPr="00FB7515">
        <w:rPr>
          <w:color w:val="auto"/>
          <w:sz w:val="28"/>
          <w:szCs w:val="28"/>
        </w:rPr>
        <w:t>–</w:t>
      </w:r>
      <w:r w:rsidRPr="00FB7515">
        <w:rPr>
          <w:color w:val="auto"/>
          <w:sz w:val="28"/>
          <w:szCs w:val="28"/>
          <w:lang w:eastAsia="en-US"/>
        </w:rPr>
        <w:t> субсидия на финансовое обеспечение выполнения государственного задания;</w:t>
      </w:r>
    </w:p>
    <w:p w:rsidR="00005914" w:rsidRPr="00FB7515" w:rsidRDefault="00F725B1" w:rsidP="00FB7515">
      <w:pPr>
        <w:spacing w:before="0" w:after="0" w:line="240" w:lineRule="auto"/>
        <w:ind w:firstLine="709"/>
        <w:rPr>
          <w:color w:val="auto"/>
          <w:sz w:val="28"/>
          <w:szCs w:val="28"/>
          <w:lang w:eastAsia="en-US"/>
        </w:rPr>
      </w:pPr>
      <w:r w:rsidRPr="00FB7515">
        <w:rPr>
          <w:color w:val="auto"/>
          <w:sz w:val="28"/>
          <w:szCs w:val="28"/>
          <w:lang w:eastAsia="en-US"/>
        </w:rPr>
        <w:t>«5» </w:t>
      </w:r>
      <w:r w:rsidRPr="00FB7515">
        <w:rPr>
          <w:color w:val="auto"/>
          <w:sz w:val="28"/>
          <w:szCs w:val="28"/>
        </w:rPr>
        <w:t>–</w:t>
      </w:r>
      <w:r w:rsidRPr="00FB7515">
        <w:rPr>
          <w:color w:val="auto"/>
          <w:sz w:val="28"/>
          <w:szCs w:val="28"/>
          <w:lang w:eastAsia="en-US"/>
        </w:rPr>
        <w:t> субсидии на иные цели.</w:t>
      </w:r>
    </w:p>
    <w:p w:rsidR="00005914" w:rsidRPr="00FB7515" w:rsidRDefault="00F725B1" w:rsidP="00FB7515">
      <w:pPr>
        <w:spacing w:before="0" w:after="0" w:line="240" w:lineRule="auto"/>
        <w:ind w:firstLine="709"/>
        <w:rPr>
          <w:color w:val="auto"/>
          <w:sz w:val="28"/>
          <w:szCs w:val="28"/>
          <w:lang w:eastAsia="en-US"/>
        </w:rPr>
      </w:pPr>
      <w:r w:rsidRPr="00FB7515">
        <w:rPr>
          <w:color w:val="auto"/>
          <w:sz w:val="28"/>
          <w:szCs w:val="28"/>
          <w:lang w:eastAsia="en-US"/>
        </w:rPr>
        <w:t>2.12. Учет публичных обязательств осуществляется в соответствии с требованиями постановления Правительства РФ № 590.</w:t>
      </w:r>
    </w:p>
    <w:p w:rsidR="00005914" w:rsidRPr="00FB7515" w:rsidRDefault="00F725B1" w:rsidP="00FB7515">
      <w:pPr>
        <w:spacing w:before="0" w:after="0" w:line="240" w:lineRule="auto"/>
        <w:ind w:firstLine="709"/>
        <w:rPr>
          <w:color w:val="auto"/>
          <w:sz w:val="28"/>
          <w:szCs w:val="28"/>
          <w:lang w:eastAsia="en-US"/>
        </w:rPr>
      </w:pPr>
      <w:r w:rsidRPr="00FB7515">
        <w:rPr>
          <w:color w:val="auto"/>
          <w:sz w:val="28"/>
          <w:szCs w:val="28"/>
          <w:lang w:eastAsia="en-US"/>
        </w:rPr>
        <w:t>Бухгалтерский учет в части переданных полномочий ведется в разрезе:</w:t>
      </w:r>
    </w:p>
    <w:p w:rsidR="00005914" w:rsidRPr="00FB7515" w:rsidRDefault="00F725B1" w:rsidP="00FB7515">
      <w:pPr>
        <w:spacing w:before="0" w:after="0" w:line="240" w:lineRule="auto"/>
        <w:ind w:firstLine="709"/>
        <w:rPr>
          <w:color w:val="auto"/>
          <w:sz w:val="28"/>
          <w:szCs w:val="28"/>
          <w:lang w:eastAsia="en-US"/>
        </w:rPr>
      </w:pPr>
      <w:r w:rsidRPr="00FB7515">
        <w:rPr>
          <w:color w:val="auto"/>
          <w:sz w:val="28"/>
          <w:szCs w:val="28"/>
          <w:lang w:eastAsia="en-US"/>
        </w:rPr>
        <w:t>«1» – деятельность, осуществляемая за счет средств соответствующего бюджета бюджетной системы Российской Федерации (бюджетная деятельность).</w:t>
      </w:r>
    </w:p>
    <w:p w:rsidR="00005914" w:rsidRPr="00FB7515" w:rsidRDefault="00F725B1" w:rsidP="00FB7515">
      <w:pPr>
        <w:spacing w:before="0" w:after="0" w:line="240" w:lineRule="auto"/>
        <w:ind w:firstLine="709"/>
        <w:rPr>
          <w:color w:val="auto"/>
          <w:sz w:val="28"/>
          <w:szCs w:val="28"/>
          <w:lang w:eastAsia="en-US"/>
        </w:rPr>
      </w:pPr>
      <w:r w:rsidRPr="00FB7515">
        <w:rPr>
          <w:color w:val="auto"/>
          <w:sz w:val="28"/>
          <w:szCs w:val="28"/>
          <w:lang w:eastAsia="en-US"/>
        </w:rPr>
        <w:t>Под публичными обязательствами понимаются публичные обязательства Российской Федерации перед физическими лицами, подлежащие исполнению учреждением от имени федерального органа государственной власти (государственного органа) в денежной форме в установленном законом, иным нормативным правовым актом размере или имеющие установленный порядок индексации и не подлежащие включению в нормативные затраты на оказание государственных услуг.</w:t>
      </w:r>
    </w:p>
    <w:p w:rsidR="00005914" w:rsidRPr="00FB7515" w:rsidRDefault="00F725B1" w:rsidP="00FB7515">
      <w:pPr>
        <w:spacing w:before="0" w:after="0" w:line="240" w:lineRule="auto"/>
        <w:ind w:firstLine="709"/>
        <w:rPr>
          <w:i/>
          <w:color w:val="auto"/>
          <w:sz w:val="28"/>
          <w:szCs w:val="28"/>
          <w:lang w:eastAsia="en-US"/>
        </w:rPr>
      </w:pPr>
      <w:r w:rsidRPr="00FB7515">
        <w:rPr>
          <w:i/>
          <w:color w:val="auto"/>
          <w:sz w:val="28"/>
          <w:szCs w:val="28"/>
          <w:lang w:eastAsia="en-US"/>
        </w:rPr>
        <w:t>(Основание: пункт 3 Постановления Правительства РФ № 590)</w:t>
      </w:r>
    </w:p>
    <w:p w:rsidR="00005914" w:rsidRPr="00FB7515" w:rsidRDefault="00F725B1" w:rsidP="00FB7515">
      <w:pPr>
        <w:spacing w:before="0" w:after="0" w:line="240" w:lineRule="auto"/>
        <w:ind w:firstLine="709"/>
        <w:rPr>
          <w:color w:val="auto"/>
          <w:sz w:val="28"/>
          <w:szCs w:val="28"/>
          <w:lang w:eastAsia="en-US"/>
        </w:rPr>
      </w:pPr>
      <w:r w:rsidRPr="00FB7515">
        <w:rPr>
          <w:color w:val="auto"/>
          <w:sz w:val="28"/>
          <w:szCs w:val="28"/>
          <w:lang w:eastAsia="en-US"/>
        </w:rPr>
        <w:t xml:space="preserve">Университету денежные средства в качестве финансового обеспечения исполнения публичных обязательств доводятся в форме бюджетных лимитов. </w:t>
      </w:r>
    </w:p>
    <w:p w:rsidR="00005914" w:rsidRPr="00FB7515" w:rsidRDefault="00F725B1" w:rsidP="00FB7515">
      <w:pPr>
        <w:spacing w:before="0" w:after="0" w:line="240" w:lineRule="auto"/>
        <w:ind w:firstLine="709"/>
        <w:rPr>
          <w:color w:val="auto"/>
          <w:sz w:val="28"/>
          <w:szCs w:val="28"/>
          <w:lang w:eastAsia="en-US"/>
        </w:rPr>
      </w:pPr>
      <w:r w:rsidRPr="00FB7515">
        <w:rPr>
          <w:color w:val="auto"/>
          <w:sz w:val="28"/>
          <w:szCs w:val="28"/>
          <w:lang w:eastAsia="en-US"/>
        </w:rPr>
        <w:t xml:space="preserve">Университет организует бюджетный учет в части публичных обязательств. С этой целью учреждение ведет учет публичных обязательств в соответствии с </w:t>
      </w:r>
      <w:hyperlink r:id="rId42">
        <w:r w:rsidRPr="00FB7515">
          <w:rPr>
            <w:rStyle w:val="-"/>
            <w:color w:val="auto"/>
            <w:sz w:val="28"/>
            <w:szCs w:val="28"/>
            <w:u w:val="none"/>
            <w:lang w:eastAsia="en-US"/>
          </w:rPr>
          <w:t>Планом</w:t>
        </w:r>
      </w:hyperlink>
      <w:r w:rsidRPr="00FB7515">
        <w:rPr>
          <w:color w:val="auto"/>
          <w:sz w:val="28"/>
          <w:szCs w:val="28"/>
          <w:lang w:eastAsia="en-US"/>
        </w:rPr>
        <w:t xml:space="preserve"> счетов бюджетного учета, утвержденным приказом Минфина России № 162н и составляет бюджетную отчетность согласно требованиям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Минфина России от 28.12.2010 № 191н.</w:t>
      </w:r>
    </w:p>
    <w:p w:rsidR="00005914" w:rsidRPr="00FB7515" w:rsidRDefault="00F725B1" w:rsidP="00FB7515">
      <w:pPr>
        <w:spacing w:before="0" w:after="0" w:line="240" w:lineRule="auto"/>
        <w:ind w:firstLine="709"/>
        <w:rPr>
          <w:color w:val="auto"/>
          <w:sz w:val="28"/>
          <w:szCs w:val="28"/>
          <w:lang w:eastAsia="en-US"/>
        </w:rPr>
      </w:pPr>
      <w:r w:rsidRPr="00FB7515">
        <w:rPr>
          <w:color w:val="auto"/>
          <w:sz w:val="28"/>
          <w:szCs w:val="28"/>
          <w:lang w:eastAsia="en-US"/>
        </w:rPr>
        <w:lastRenderedPageBreak/>
        <w:t>К публичным обязательствам относятся:</w:t>
      </w:r>
    </w:p>
    <w:p w:rsidR="00005914" w:rsidRPr="00FB7515" w:rsidRDefault="00F725B1" w:rsidP="00FB7515">
      <w:pPr>
        <w:spacing w:before="0" w:after="0" w:line="240" w:lineRule="auto"/>
        <w:ind w:firstLine="709"/>
        <w:rPr>
          <w:color w:val="auto"/>
          <w:sz w:val="28"/>
          <w:szCs w:val="28"/>
          <w:lang w:eastAsia="en-US"/>
        </w:rPr>
      </w:pPr>
      <w:r w:rsidRPr="00FB7515">
        <w:rPr>
          <w:color w:val="auto"/>
          <w:sz w:val="28"/>
          <w:szCs w:val="28"/>
          <w:lang w:eastAsia="en-US"/>
        </w:rPr>
        <w:t>– социальное обеспечение детей-сирот и детей, оставшихся без попечения родителей, лиц из числа детей-сирот и детей, оставшихся без попечения родителей, обучающихся в государственных образовательных учреждениях начального, среднего и высшего профессионального образования;</w:t>
      </w:r>
    </w:p>
    <w:p w:rsidR="00005914" w:rsidRPr="00FB7515" w:rsidRDefault="00F725B1" w:rsidP="00FB7515">
      <w:pPr>
        <w:spacing w:before="0" w:after="0" w:line="240" w:lineRule="auto"/>
        <w:ind w:firstLine="709"/>
        <w:rPr>
          <w:color w:val="auto"/>
          <w:sz w:val="28"/>
          <w:szCs w:val="28"/>
          <w:lang w:eastAsia="en-US"/>
        </w:rPr>
      </w:pPr>
      <w:r w:rsidRPr="00FB7515">
        <w:rPr>
          <w:color w:val="auto"/>
          <w:sz w:val="28"/>
          <w:szCs w:val="28"/>
          <w:lang w:eastAsia="en-US"/>
        </w:rPr>
        <w:t xml:space="preserve">В программе «1С: Бухгалтерия государственного учреждения 8» обособленный учет операций по переданным полномочиям ведется с использованием кода финансового обеспечения (КФО 1). Операции по переданным полномочиям отражаются на счетах бюджетного учета, и формируется отдельный баланс.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2.13. Ведение бухгалтерского учета в Университете осуществляется автоматизированным способом с применением программного продукта 1С:</w:t>
      </w:r>
    </w:p>
    <w:p w:rsidR="00005914" w:rsidRPr="00FB7515" w:rsidRDefault="00F725B1" w:rsidP="00FB7515">
      <w:pPr>
        <w:spacing w:before="0" w:after="0" w:line="240" w:lineRule="auto"/>
        <w:ind w:firstLine="709"/>
        <w:rPr>
          <w:color w:val="auto"/>
          <w:sz w:val="28"/>
          <w:szCs w:val="28"/>
          <w:lang w:eastAsia="en-US"/>
        </w:rPr>
      </w:pPr>
      <w:r w:rsidRPr="00FB7515">
        <w:rPr>
          <w:color w:val="auto"/>
          <w:sz w:val="28"/>
          <w:szCs w:val="28"/>
          <w:lang w:eastAsia="en-US"/>
        </w:rPr>
        <w:t>– «Бухгалтерия государственного учреждения» редакция 2.0;</w:t>
      </w:r>
    </w:p>
    <w:p w:rsidR="00005914" w:rsidRPr="00FB7515" w:rsidRDefault="00F725B1" w:rsidP="00FB7515">
      <w:pPr>
        <w:spacing w:before="0" w:after="0" w:line="240" w:lineRule="auto"/>
        <w:ind w:firstLine="709"/>
        <w:rPr>
          <w:color w:val="auto"/>
          <w:sz w:val="28"/>
          <w:szCs w:val="28"/>
          <w:lang w:eastAsia="en-US"/>
        </w:rPr>
      </w:pPr>
      <w:r w:rsidRPr="00FB7515">
        <w:rPr>
          <w:color w:val="auto"/>
          <w:sz w:val="28"/>
          <w:szCs w:val="28"/>
          <w:lang w:eastAsia="en-US"/>
        </w:rPr>
        <w:t>– «Зарплата и кадры государственного учреждения» редакция 3.0;</w:t>
      </w:r>
    </w:p>
    <w:p w:rsidR="00005914" w:rsidRPr="00FB7515" w:rsidRDefault="00F725B1" w:rsidP="00FB7515">
      <w:pPr>
        <w:spacing w:before="0" w:after="0" w:line="240" w:lineRule="auto"/>
        <w:ind w:firstLine="709"/>
        <w:rPr>
          <w:color w:val="auto"/>
          <w:sz w:val="28"/>
          <w:szCs w:val="28"/>
          <w:lang w:eastAsia="en-US"/>
        </w:rPr>
      </w:pPr>
      <w:r w:rsidRPr="00FB7515">
        <w:rPr>
          <w:color w:val="auto"/>
          <w:sz w:val="28"/>
          <w:szCs w:val="28"/>
          <w:lang w:eastAsia="en-US"/>
        </w:rPr>
        <w:t>– «Государственные муниципальные закупки» редакция 1.0;</w:t>
      </w:r>
    </w:p>
    <w:p w:rsidR="00005914" w:rsidRPr="00FB7515" w:rsidRDefault="00F725B1" w:rsidP="00FB7515">
      <w:pPr>
        <w:spacing w:before="0" w:after="0" w:line="240" w:lineRule="auto"/>
        <w:ind w:firstLine="709"/>
        <w:rPr>
          <w:color w:val="auto"/>
          <w:sz w:val="28"/>
          <w:szCs w:val="28"/>
          <w:lang w:eastAsia="en-US"/>
        </w:rPr>
      </w:pPr>
      <w:r w:rsidRPr="00FB7515">
        <w:rPr>
          <w:color w:val="auto"/>
          <w:sz w:val="28"/>
          <w:szCs w:val="28"/>
          <w:lang w:eastAsia="en-US"/>
        </w:rPr>
        <w:t>– «Университет» редакция 2.0.</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Бухгалтерией Университета ведется электронный документооборот с использованием телекоммуникационных каналов связи и электронной подписи по следующим направлениям:</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 система удаленного финансового документооборота с территориальным органом Федерального казначейства;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система «Электронный бюджет»;</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 передача бухгалтерской отчетности учредителю на официальном сайте «Электронный бюджет»;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передача отчетности по налогам, сборам и иным обязательным платежам в инспекцию Федеральной налоговой службы;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передача отчетности по страховым взносам и сведениям персонифицированного учета в отдел Пенсионного фонда;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передача статистической отчетности в Управление Федеральной службы государственной статистики по Республике Крым и г. Севастополю.</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пункт </w:t>
      </w:r>
      <w:hyperlink r:id="rId43">
        <w:r w:rsidRPr="00FB7515">
          <w:rPr>
            <w:rStyle w:val="-"/>
            <w:i/>
            <w:color w:val="auto"/>
            <w:sz w:val="28"/>
            <w:szCs w:val="28"/>
            <w:u w:val="none"/>
          </w:rPr>
          <w:t>19</w:t>
        </w:r>
      </w:hyperlink>
      <w:r w:rsidRPr="00FB7515">
        <w:rPr>
          <w:i/>
          <w:color w:val="auto"/>
          <w:sz w:val="28"/>
          <w:szCs w:val="28"/>
        </w:rPr>
        <w:t xml:space="preserve"> Инструкции № 157н, </w:t>
      </w:r>
      <w:hyperlink r:id="rId44">
        <w:r w:rsidRPr="00FB7515">
          <w:rPr>
            <w:rStyle w:val="-"/>
            <w:i/>
            <w:color w:val="auto"/>
            <w:sz w:val="28"/>
            <w:szCs w:val="28"/>
            <w:u w:val="none"/>
          </w:rPr>
          <w:t>пункт 9</w:t>
        </w:r>
      </w:hyperlink>
      <w:bookmarkStart w:id="9" w:name="_ref_1048227"/>
      <w:r w:rsidRPr="00FB7515">
        <w:rPr>
          <w:i/>
          <w:color w:val="auto"/>
          <w:sz w:val="28"/>
          <w:szCs w:val="28"/>
        </w:rPr>
        <w:t xml:space="preserve"> СГС «Учетная политика»)</w:t>
      </w:r>
    </w:p>
    <w:p w:rsidR="00005914" w:rsidRPr="00FB7515" w:rsidRDefault="00F725B1" w:rsidP="00194634">
      <w:pPr>
        <w:spacing w:before="0" w:after="0" w:line="240" w:lineRule="auto"/>
        <w:ind w:firstLine="709"/>
        <w:rPr>
          <w:color w:val="auto"/>
          <w:sz w:val="28"/>
          <w:szCs w:val="28"/>
        </w:rPr>
      </w:pPr>
      <w:r w:rsidRPr="00FB7515">
        <w:rPr>
          <w:color w:val="auto"/>
          <w:sz w:val="28"/>
          <w:szCs w:val="28"/>
        </w:rPr>
        <w:t>2.14. Для отражения объектов учета и изменяющих их фактов хозяйственной жизни в Университете используются следующие формы первичных учетных документов:</w:t>
      </w:r>
    </w:p>
    <w:p w:rsidR="00005914" w:rsidRPr="00FB7515" w:rsidRDefault="00F725B1" w:rsidP="00FB7515">
      <w:pPr>
        <w:spacing w:before="0" w:after="0" w:line="240" w:lineRule="auto"/>
        <w:ind w:firstLine="709"/>
        <w:rPr>
          <w:color w:val="auto"/>
          <w:sz w:val="28"/>
          <w:szCs w:val="28"/>
        </w:rPr>
      </w:pPr>
      <w:r w:rsidRPr="00FB7515">
        <w:rPr>
          <w:color w:val="auto"/>
          <w:sz w:val="28"/>
          <w:szCs w:val="28"/>
          <w:lang w:eastAsia="en-US"/>
        </w:rPr>
        <w:t>–</w:t>
      </w:r>
      <w:r w:rsidRPr="00FB7515">
        <w:rPr>
          <w:color w:val="auto"/>
          <w:sz w:val="28"/>
          <w:szCs w:val="28"/>
        </w:rPr>
        <w:t> унифицированные формы, утвержденные приказом Минфина России № 52н;</w:t>
      </w:r>
    </w:p>
    <w:p w:rsidR="00005914" w:rsidRPr="00FB7515" w:rsidRDefault="00F725B1" w:rsidP="00FB7515">
      <w:pPr>
        <w:spacing w:before="0" w:after="0" w:line="240" w:lineRule="auto"/>
        <w:ind w:firstLine="709"/>
        <w:rPr>
          <w:color w:val="auto"/>
          <w:sz w:val="28"/>
          <w:szCs w:val="28"/>
        </w:rPr>
      </w:pPr>
      <w:r w:rsidRPr="00FB7515">
        <w:rPr>
          <w:color w:val="auto"/>
          <w:sz w:val="28"/>
          <w:szCs w:val="28"/>
          <w:lang w:eastAsia="en-US"/>
        </w:rPr>
        <w:t>–</w:t>
      </w:r>
      <w:r w:rsidRPr="00FB7515">
        <w:rPr>
          <w:color w:val="auto"/>
          <w:sz w:val="28"/>
          <w:szCs w:val="28"/>
        </w:rPr>
        <w:t> унифицированные формы, утвержденные другими нормативно-правовыми актами;</w:t>
      </w:r>
    </w:p>
    <w:p w:rsidR="00005914" w:rsidRPr="00FB7515" w:rsidRDefault="00F725B1" w:rsidP="00FB7515">
      <w:pPr>
        <w:spacing w:before="0" w:after="0" w:line="240" w:lineRule="auto"/>
        <w:ind w:firstLine="709"/>
        <w:rPr>
          <w:color w:val="auto"/>
          <w:sz w:val="28"/>
          <w:szCs w:val="28"/>
        </w:rPr>
      </w:pPr>
      <w:r w:rsidRPr="00FB7515">
        <w:rPr>
          <w:color w:val="auto"/>
          <w:sz w:val="28"/>
          <w:szCs w:val="28"/>
          <w:lang w:eastAsia="en-US"/>
        </w:rPr>
        <w:t>–</w:t>
      </w:r>
      <w:r w:rsidRPr="00FB7515">
        <w:rPr>
          <w:color w:val="auto"/>
          <w:sz w:val="28"/>
          <w:szCs w:val="28"/>
        </w:rPr>
        <w:t> самостоятельно разработанные формы, приведенные в приложении № 9 к Учетной политике.</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Самостоятельно разработанные Университетом формы первичных учетных документов содержат обязательные реквизиты: </w:t>
      </w:r>
    </w:p>
    <w:p w:rsidR="00005914" w:rsidRPr="00FB7515" w:rsidRDefault="00F725B1" w:rsidP="00FB7515">
      <w:pPr>
        <w:spacing w:before="0" w:after="0" w:line="240" w:lineRule="auto"/>
        <w:ind w:firstLine="709"/>
        <w:rPr>
          <w:color w:val="auto"/>
          <w:sz w:val="28"/>
          <w:szCs w:val="28"/>
        </w:rPr>
      </w:pPr>
      <w:r w:rsidRPr="00FB7515">
        <w:rPr>
          <w:color w:val="auto"/>
          <w:sz w:val="28"/>
          <w:szCs w:val="28"/>
          <w:lang w:eastAsia="en-US"/>
        </w:rPr>
        <w:t>–</w:t>
      </w:r>
      <w:r w:rsidRPr="00FB7515">
        <w:rPr>
          <w:color w:val="auto"/>
          <w:sz w:val="28"/>
          <w:szCs w:val="28"/>
        </w:rPr>
        <w:t xml:space="preserve"> наименование документа; </w:t>
      </w:r>
    </w:p>
    <w:p w:rsidR="00005914" w:rsidRPr="00FB7515" w:rsidRDefault="00F725B1" w:rsidP="00FB7515">
      <w:pPr>
        <w:spacing w:before="0" w:after="0" w:line="240" w:lineRule="auto"/>
        <w:ind w:firstLine="709"/>
        <w:rPr>
          <w:color w:val="auto"/>
          <w:sz w:val="28"/>
          <w:szCs w:val="28"/>
        </w:rPr>
      </w:pPr>
      <w:r w:rsidRPr="00FB7515">
        <w:rPr>
          <w:color w:val="auto"/>
          <w:sz w:val="28"/>
          <w:szCs w:val="28"/>
          <w:lang w:eastAsia="en-US"/>
        </w:rPr>
        <w:lastRenderedPageBreak/>
        <w:t>–</w:t>
      </w:r>
      <w:r w:rsidRPr="00FB7515">
        <w:rPr>
          <w:color w:val="auto"/>
          <w:sz w:val="28"/>
          <w:szCs w:val="28"/>
        </w:rPr>
        <w:t> дата составления документа;</w:t>
      </w:r>
    </w:p>
    <w:p w:rsidR="00005914" w:rsidRPr="00FB7515" w:rsidRDefault="00F725B1" w:rsidP="00FB7515">
      <w:pPr>
        <w:spacing w:before="0" w:after="0" w:line="240" w:lineRule="auto"/>
        <w:ind w:firstLine="709"/>
        <w:rPr>
          <w:color w:val="auto"/>
          <w:sz w:val="28"/>
          <w:szCs w:val="28"/>
        </w:rPr>
      </w:pPr>
      <w:r w:rsidRPr="00FB7515">
        <w:rPr>
          <w:color w:val="auto"/>
          <w:sz w:val="28"/>
          <w:szCs w:val="28"/>
          <w:lang w:eastAsia="en-US"/>
        </w:rPr>
        <w:t>–</w:t>
      </w:r>
      <w:r w:rsidRPr="00FB7515">
        <w:rPr>
          <w:color w:val="auto"/>
          <w:sz w:val="28"/>
          <w:szCs w:val="28"/>
        </w:rPr>
        <w:t> наименование экономического субъекта, составившего документ;</w:t>
      </w:r>
    </w:p>
    <w:p w:rsidR="00005914" w:rsidRPr="00FB7515" w:rsidRDefault="00F725B1" w:rsidP="00FB7515">
      <w:pPr>
        <w:spacing w:before="0" w:after="0" w:line="240" w:lineRule="auto"/>
        <w:ind w:firstLine="709"/>
        <w:rPr>
          <w:color w:val="auto"/>
          <w:sz w:val="28"/>
          <w:szCs w:val="28"/>
        </w:rPr>
      </w:pPr>
      <w:r w:rsidRPr="00FB7515">
        <w:rPr>
          <w:color w:val="auto"/>
          <w:sz w:val="28"/>
          <w:szCs w:val="28"/>
          <w:lang w:eastAsia="en-US"/>
        </w:rPr>
        <w:t>–</w:t>
      </w:r>
      <w:r w:rsidRPr="00FB7515">
        <w:rPr>
          <w:color w:val="auto"/>
          <w:sz w:val="28"/>
          <w:szCs w:val="28"/>
        </w:rPr>
        <w:t xml:space="preserve"> содержание факта хозяйственной жизни; </w:t>
      </w:r>
    </w:p>
    <w:p w:rsidR="00005914" w:rsidRPr="00FB7515" w:rsidRDefault="00F725B1" w:rsidP="00FB7515">
      <w:pPr>
        <w:spacing w:before="0" w:after="0" w:line="240" w:lineRule="auto"/>
        <w:ind w:firstLine="709"/>
        <w:rPr>
          <w:color w:val="auto"/>
          <w:sz w:val="28"/>
          <w:szCs w:val="28"/>
        </w:rPr>
      </w:pPr>
      <w:r w:rsidRPr="00FB7515">
        <w:rPr>
          <w:color w:val="auto"/>
          <w:sz w:val="28"/>
          <w:szCs w:val="28"/>
          <w:lang w:eastAsia="en-US"/>
        </w:rPr>
        <w:t>–</w:t>
      </w:r>
      <w:r w:rsidRPr="00FB7515">
        <w:rPr>
          <w:color w:val="auto"/>
          <w:sz w:val="28"/>
          <w:szCs w:val="28"/>
        </w:rPr>
        <w:t xml:space="preserve"> величина натурального и (или) денежного измерения факта хозяйственной жизни с указанием единиц измерения; </w:t>
      </w:r>
    </w:p>
    <w:p w:rsidR="00005914" w:rsidRPr="00FB7515" w:rsidRDefault="00F725B1" w:rsidP="00FB7515">
      <w:pPr>
        <w:spacing w:before="0" w:after="0" w:line="240" w:lineRule="auto"/>
        <w:ind w:firstLine="709"/>
        <w:rPr>
          <w:color w:val="auto"/>
          <w:sz w:val="28"/>
          <w:szCs w:val="28"/>
        </w:rPr>
      </w:pPr>
      <w:r w:rsidRPr="00FB7515">
        <w:rPr>
          <w:color w:val="auto"/>
          <w:sz w:val="28"/>
          <w:szCs w:val="28"/>
          <w:lang w:eastAsia="en-US"/>
        </w:rPr>
        <w:t>–</w:t>
      </w:r>
      <w:r w:rsidRPr="00FB7515">
        <w:rPr>
          <w:color w:val="auto"/>
          <w:sz w:val="28"/>
          <w:szCs w:val="28"/>
        </w:rPr>
        <w:t> наименование должности лица, совершившего хозяйственную операцию и ответственного за ее оформление, либо наименование должности лица, ответственного за оформление свершившегося события;</w:t>
      </w:r>
    </w:p>
    <w:p w:rsidR="00005914" w:rsidRPr="00FB7515" w:rsidRDefault="00F725B1" w:rsidP="00FB7515">
      <w:pPr>
        <w:spacing w:before="0" w:after="0" w:line="240" w:lineRule="auto"/>
        <w:ind w:firstLine="709"/>
        <w:rPr>
          <w:color w:val="auto"/>
          <w:sz w:val="28"/>
          <w:szCs w:val="28"/>
        </w:rPr>
      </w:pPr>
      <w:r w:rsidRPr="00FB7515">
        <w:rPr>
          <w:color w:val="auto"/>
          <w:sz w:val="28"/>
          <w:szCs w:val="28"/>
          <w:lang w:eastAsia="en-US"/>
        </w:rPr>
        <w:t>–</w:t>
      </w:r>
      <w:r w:rsidRPr="00FB7515">
        <w:rPr>
          <w:color w:val="auto"/>
          <w:sz w:val="28"/>
          <w:szCs w:val="28"/>
        </w:rPr>
        <w:t xml:space="preserve"> подписи лиц, совершивших, хозяйственную операцию и ответственных за ее оформление, с указанием их фамилий и инициалов либо иных реквизитов, необходимых для идентификации этих лиц. </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45">
        <w:r w:rsidRPr="00FB7515">
          <w:rPr>
            <w:rStyle w:val="-"/>
            <w:i/>
            <w:color w:val="auto"/>
            <w:sz w:val="28"/>
            <w:szCs w:val="28"/>
            <w:u w:val="none"/>
          </w:rPr>
          <w:t>части 2</w:t>
        </w:r>
      </w:hyperlink>
      <w:r w:rsidRPr="00FB7515">
        <w:rPr>
          <w:i/>
          <w:color w:val="auto"/>
          <w:sz w:val="28"/>
          <w:szCs w:val="28"/>
        </w:rPr>
        <w:t xml:space="preserve">, </w:t>
      </w:r>
      <w:hyperlink r:id="rId46">
        <w:r w:rsidRPr="00FB7515">
          <w:rPr>
            <w:rStyle w:val="-"/>
            <w:i/>
            <w:color w:val="auto"/>
            <w:sz w:val="28"/>
            <w:szCs w:val="28"/>
            <w:u w:val="none"/>
          </w:rPr>
          <w:t>4 статьи 9</w:t>
        </w:r>
      </w:hyperlink>
      <w:r w:rsidRPr="00FB7515">
        <w:rPr>
          <w:i/>
          <w:color w:val="auto"/>
          <w:sz w:val="28"/>
          <w:szCs w:val="28"/>
        </w:rPr>
        <w:t xml:space="preserve"> Закона № 402-ФЗ, </w:t>
      </w:r>
      <w:hyperlink r:id="rId47">
        <w:r w:rsidRPr="00FB7515">
          <w:rPr>
            <w:rStyle w:val="-"/>
            <w:i/>
            <w:color w:val="auto"/>
            <w:sz w:val="28"/>
            <w:szCs w:val="28"/>
            <w:u w:val="none"/>
          </w:rPr>
          <w:t>пункт 25</w:t>
        </w:r>
      </w:hyperlink>
      <w:r w:rsidRPr="00FB7515">
        <w:rPr>
          <w:i/>
          <w:color w:val="auto"/>
          <w:sz w:val="28"/>
          <w:szCs w:val="28"/>
        </w:rPr>
        <w:t xml:space="preserve"> СГС «Концептуальные основы», </w:t>
      </w:r>
      <w:hyperlink r:id="rId48">
        <w:r w:rsidRPr="00FB7515">
          <w:rPr>
            <w:rStyle w:val="-"/>
            <w:i/>
            <w:color w:val="auto"/>
            <w:sz w:val="28"/>
            <w:szCs w:val="28"/>
            <w:u w:val="none"/>
          </w:rPr>
          <w:t>пункт 9</w:t>
        </w:r>
      </w:hyperlink>
      <w:r w:rsidRPr="00FB7515">
        <w:rPr>
          <w:i/>
          <w:color w:val="auto"/>
          <w:sz w:val="28"/>
          <w:szCs w:val="28"/>
        </w:rPr>
        <w:t xml:space="preserve"> СГС «Учетная политика»)</w:t>
      </w:r>
    </w:p>
    <w:p w:rsidR="00005914" w:rsidRPr="00FB7515" w:rsidRDefault="00F725B1" w:rsidP="00FB7515">
      <w:pPr>
        <w:spacing w:before="0" w:after="0" w:line="240" w:lineRule="auto"/>
        <w:ind w:firstLine="709"/>
        <w:rPr>
          <w:color w:val="auto"/>
          <w:sz w:val="28"/>
          <w:szCs w:val="28"/>
        </w:rPr>
      </w:pPr>
      <w:bookmarkStart w:id="10" w:name="_ref_307649"/>
      <w:bookmarkEnd w:id="9"/>
      <w:bookmarkEnd w:id="10"/>
      <w:r w:rsidRPr="00FB7515">
        <w:rPr>
          <w:color w:val="auto"/>
          <w:sz w:val="28"/>
          <w:szCs w:val="28"/>
          <w:lang w:eastAsia="en-US"/>
        </w:rPr>
        <w:t>2.15. </w:t>
      </w:r>
      <w:r w:rsidRPr="00FB7515">
        <w:rPr>
          <w:color w:val="auto"/>
          <w:sz w:val="28"/>
          <w:szCs w:val="28"/>
        </w:rPr>
        <w:t xml:space="preserve">Первичный учетный документ составляется при совершении факта хозяйственной жизни, а если это не представляется возможным – непосредственно после его окончания. За достоверность содержащихся в документах данных, а также за своевременность и надлежащее составление первичных учетных документов несут ответственность лица, оформившие факты хозяйственной жизни и подписавшие эти документы. </w:t>
      </w:r>
    </w:p>
    <w:p w:rsidR="00005914" w:rsidRPr="00FB7515" w:rsidRDefault="00F725B1" w:rsidP="00FB7515">
      <w:pPr>
        <w:spacing w:before="0" w:after="0" w:line="240" w:lineRule="auto"/>
        <w:ind w:firstLine="851"/>
        <w:rPr>
          <w:color w:val="auto"/>
          <w:sz w:val="28"/>
          <w:szCs w:val="28"/>
          <w:lang w:eastAsia="en-US"/>
        </w:rPr>
      </w:pPr>
      <w:r w:rsidRPr="00FB7515">
        <w:rPr>
          <w:color w:val="auto"/>
          <w:sz w:val="28"/>
          <w:szCs w:val="28"/>
          <w:lang w:eastAsia="en-US"/>
        </w:rPr>
        <w:t>Лицо, на которое возложено ведение бухгалтерского учета не несет ответственность за соответствие составленных другими лицами первичных учетных документов свершившимся фактам хозяйственной жизни.</w:t>
      </w:r>
    </w:p>
    <w:p w:rsidR="00005914" w:rsidRPr="00FB7515" w:rsidRDefault="00F725B1" w:rsidP="00FB7515">
      <w:pPr>
        <w:pStyle w:val="Default"/>
        <w:ind w:firstLine="720"/>
        <w:jc w:val="both"/>
        <w:rPr>
          <w:i/>
          <w:color w:val="auto"/>
          <w:sz w:val="28"/>
          <w:szCs w:val="28"/>
        </w:rPr>
      </w:pPr>
      <w:r w:rsidRPr="00FB7515">
        <w:rPr>
          <w:i/>
          <w:color w:val="auto"/>
          <w:sz w:val="28"/>
          <w:szCs w:val="28"/>
        </w:rPr>
        <w:t>(Пункт 3 статьи 9 Федерального закона № 402-ФЗ, пункты 23, 24 СГС «Концептуальные основы»)</w:t>
      </w:r>
    </w:p>
    <w:p w:rsidR="00005914" w:rsidRPr="00FB7515" w:rsidRDefault="00F725B1" w:rsidP="00FB7515">
      <w:pPr>
        <w:pStyle w:val="Default"/>
        <w:ind w:firstLine="720"/>
        <w:jc w:val="both"/>
        <w:rPr>
          <w:color w:val="auto"/>
          <w:sz w:val="28"/>
          <w:szCs w:val="28"/>
        </w:rPr>
      </w:pPr>
      <w:r w:rsidRPr="00FB7515">
        <w:rPr>
          <w:color w:val="auto"/>
          <w:sz w:val="28"/>
          <w:szCs w:val="28"/>
        </w:rPr>
        <w:t>Первичные документы, передаваемые в бухгалтерию Университета для выполнения платежных операций с денежными средствами по расчетам за выполненные работы, оказанные услуги или поставку товарно- материальных ценностей, визируются:</w:t>
      </w:r>
    </w:p>
    <w:p w:rsidR="00005914" w:rsidRPr="00FB7515" w:rsidRDefault="00F725B1" w:rsidP="00FB7515">
      <w:pPr>
        <w:pStyle w:val="Default"/>
        <w:ind w:firstLine="720"/>
        <w:jc w:val="both"/>
        <w:rPr>
          <w:color w:val="auto"/>
          <w:sz w:val="28"/>
          <w:szCs w:val="28"/>
        </w:rPr>
      </w:pPr>
      <w:r w:rsidRPr="00FB7515">
        <w:rPr>
          <w:color w:val="auto"/>
          <w:sz w:val="28"/>
          <w:szCs w:val="28"/>
        </w:rPr>
        <w:t>– проректором (согласно приказу о делегировании полномочий ректора университета);</w:t>
      </w:r>
    </w:p>
    <w:p w:rsidR="00005914" w:rsidRPr="00FB7515" w:rsidRDefault="00F725B1" w:rsidP="00FB7515">
      <w:pPr>
        <w:pStyle w:val="Default"/>
        <w:ind w:firstLine="720"/>
        <w:jc w:val="both"/>
        <w:rPr>
          <w:color w:val="auto"/>
          <w:sz w:val="28"/>
          <w:szCs w:val="28"/>
        </w:rPr>
      </w:pPr>
      <w:r w:rsidRPr="00FB7515">
        <w:rPr>
          <w:color w:val="auto"/>
          <w:sz w:val="28"/>
          <w:szCs w:val="28"/>
        </w:rPr>
        <w:t>– главным бухгалтером;</w:t>
      </w:r>
    </w:p>
    <w:p w:rsidR="00005914" w:rsidRPr="00FB7515" w:rsidRDefault="00F725B1" w:rsidP="00FB7515">
      <w:pPr>
        <w:pStyle w:val="Default"/>
        <w:ind w:firstLine="720"/>
        <w:jc w:val="both"/>
        <w:rPr>
          <w:color w:val="auto"/>
          <w:sz w:val="28"/>
          <w:szCs w:val="28"/>
        </w:rPr>
      </w:pPr>
      <w:bookmarkStart w:id="11" w:name="__DdeLink__8530_31838316"/>
      <w:r w:rsidRPr="00FB7515">
        <w:rPr>
          <w:color w:val="auto"/>
          <w:sz w:val="28"/>
          <w:szCs w:val="28"/>
        </w:rPr>
        <w:t>– </w:t>
      </w:r>
      <w:bookmarkEnd w:id="11"/>
      <w:r w:rsidRPr="00FB7515">
        <w:rPr>
          <w:color w:val="auto"/>
          <w:sz w:val="28"/>
          <w:szCs w:val="28"/>
        </w:rPr>
        <w:t>начальником Управления бюджетного планирования с указанием кодов источника финансирования и расходов, статьи (подстатьи) расходов по КОСГУ и КВР.</w:t>
      </w:r>
    </w:p>
    <w:p w:rsidR="00005914" w:rsidRPr="00FB7515" w:rsidRDefault="00F725B1" w:rsidP="00FB7515">
      <w:pPr>
        <w:pStyle w:val="Default"/>
        <w:ind w:firstLine="720"/>
        <w:jc w:val="both"/>
        <w:rPr>
          <w:color w:val="auto"/>
          <w:sz w:val="28"/>
          <w:szCs w:val="28"/>
        </w:rPr>
      </w:pPr>
      <w:r w:rsidRPr="00FB7515">
        <w:rPr>
          <w:color w:val="auto"/>
          <w:sz w:val="28"/>
          <w:szCs w:val="28"/>
        </w:rPr>
        <w:t>В случае отсутствия вышеуказанных виз документ на оплату не принимается.</w:t>
      </w:r>
    </w:p>
    <w:p w:rsidR="00005914" w:rsidRPr="00FB7515" w:rsidRDefault="00F725B1" w:rsidP="00FB7515">
      <w:pPr>
        <w:spacing w:before="0" w:after="0" w:line="240" w:lineRule="auto"/>
        <w:ind w:firstLine="709"/>
        <w:rPr>
          <w:iCs/>
          <w:color w:val="auto"/>
          <w:sz w:val="28"/>
          <w:szCs w:val="28"/>
        </w:rPr>
      </w:pPr>
      <w:bookmarkStart w:id="12" w:name="_ref_3076491"/>
      <w:bookmarkEnd w:id="12"/>
      <w:r w:rsidRPr="00FB7515">
        <w:rPr>
          <w:iCs/>
          <w:color w:val="auto"/>
          <w:sz w:val="28"/>
          <w:szCs w:val="28"/>
        </w:rPr>
        <w:t xml:space="preserve">Хозяйственные операции по изменению стоимостных оценок объектов учета, при досрочном расторжении договоров пользования, реклассификации объектов учета и другие, для которых не предусмотрено составление унифицированных форм первичных документов или форм первичных документов, разработанных Университетом самостоятельно, оформляются бухгалтерской справкой </w:t>
      </w:r>
      <w:hyperlink r:id="rId49">
        <w:r w:rsidRPr="00FB7515">
          <w:rPr>
            <w:rStyle w:val="-"/>
            <w:iCs/>
            <w:color w:val="auto"/>
            <w:sz w:val="28"/>
            <w:szCs w:val="28"/>
            <w:u w:val="none"/>
          </w:rPr>
          <w:t>(ф. 0504833)</w:t>
        </w:r>
      </w:hyperlink>
      <w:r w:rsidRPr="00FB7515">
        <w:rPr>
          <w:iCs/>
          <w:color w:val="auto"/>
          <w:sz w:val="28"/>
          <w:szCs w:val="28"/>
        </w:rPr>
        <w:t xml:space="preserve">. При необходимости к бухгалтерской справке прилагаются расчет и (или) оформленное в установленном порядке «Профессиональное суждение». </w:t>
      </w:r>
    </w:p>
    <w:p w:rsidR="00005914" w:rsidRPr="00FB7515" w:rsidRDefault="00F725B1" w:rsidP="00FB7515">
      <w:pPr>
        <w:spacing w:before="0" w:after="0" w:line="240" w:lineRule="auto"/>
        <w:ind w:firstLine="709"/>
        <w:rPr>
          <w:i/>
          <w:iCs/>
          <w:color w:val="auto"/>
          <w:sz w:val="28"/>
          <w:szCs w:val="28"/>
        </w:rPr>
      </w:pPr>
      <w:r w:rsidRPr="00FB7515">
        <w:rPr>
          <w:i/>
          <w:iCs/>
          <w:color w:val="auto"/>
          <w:sz w:val="28"/>
          <w:szCs w:val="28"/>
        </w:rPr>
        <w:lastRenderedPageBreak/>
        <w:t xml:space="preserve">(Основание: </w:t>
      </w:r>
      <w:hyperlink r:id="rId50">
        <w:r w:rsidRPr="00FB7515">
          <w:rPr>
            <w:rStyle w:val="-"/>
            <w:i/>
            <w:iCs/>
            <w:color w:val="auto"/>
            <w:sz w:val="28"/>
            <w:szCs w:val="28"/>
            <w:u w:val="none"/>
          </w:rPr>
          <w:t>часть 2 статьи 9</w:t>
        </w:r>
      </w:hyperlink>
      <w:r w:rsidRPr="00FB7515">
        <w:rPr>
          <w:i/>
          <w:iCs/>
          <w:color w:val="auto"/>
          <w:sz w:val="28"/>
          <w:szCs w:val="28"/>
        </w:rPr>
        <w:t xml:space="preserve">, </w:t>
      </w:r>
      <w:hyperlink r:id="rId51">
        <w:r w:rsidRPr="00FB7515">
          <w:rPr>
            <w:rStyle w:val="-"/>
            <w:i/>
            <w:iCs/>
            <w:color w:val="auto"/>
            <w:sz w:val="28"/>
            <w:szCs w:val="28"/>
            <w:u w:val="none"/>
          </w:rPr>
          <w:t>часть 5 статьи 10</w:t>
        </w:r>
      </w:hyperlink>
      <w:r w:rsidRPr="00FB7515">
        <w:rPr>
          <w:i/>
          <w:iCs/>
          <w:color w:val="auto"/>
          <w:sz w:val="28"/>
          <w:szCs w:val="28"/>
        </w:rPr>
        <w:t xml:space="preserve"> Федерального закона № 402-ФЗ, </w:t>
      </w:r>
      <w:hyperlink r:id="rId52">
        <w:r w:rsidRPr="00FB7515">
          <w:rPr>
            <w:rStyle w:val="-"/>
            <w:i/>
            <w:iCs/>
            <w:color w:val="auto"/>
            <w:sz w:val="28"/>
            <w:szCs w:val="28"/>
            <w:u w:val="none"/>
          </w:rPr>
          <w:t>пункт 25</w:t>
        </w:r>
      </w:hyperlink>
      <w:r w:rsidRPr="00FB7515">
        <w:rPr>
          <w:i/>
          <w:iCs/>
          <w:color w:val="auto"/>
          <w:sz w:val="28"/>
          <w:szCs w:val="28"/>
        </w:rPr>
        <w:t xml:space="preserve"> СГС «Концептуальные основы», </w:t>
      </w:r>
      <w:hyperlink r:id="rId53">
        <w:r w:rsidRPr="00FB7515">
          <w:rPr>
            <w:rStyle w:val="-"/>
            <w:i/>
            <w:iCs/>
            <w:color w:val="auto"/>
            <w:sz w:val="28"/>
            <w:szCs w:val="28"/>
            <w:u w:val="none"/>
          </w:rPr>
          <w:t>пункты 6</w:t>
        </w:r>
      </w:hyperlink>
      <w:r w:rsidRPr="00FB7515">
        <w:rPr>
          <w:i/>
          <w:iCs/>
          <w:color w:val="auto"/>
          <w:sz w:val="28"/>
          <w:szCs w:val="28"/>
        </w:rPr>
        <w:t xml:space="preserve">, </w:t>
      </w:r>
      <w:hyperlink r:id="rId54">
        <w:r w:rsidRPr="00FB7515">
          <w:rPr>
            <w:rStyle w:val="-"/>
            <w:i/>
            <w:iCs/>
            <w:color w:val="auto"/>
            <w:sz w:val="28"/>
            <w:szCs w:val="28"/>
            <w:u w:val="none"/>
          </w:rPr>
          <w:t>11</w:t>
        </w:r>
      </w:hyperlink>
      <w:r w:rsidRPr="00FB7515">
        <w:rPr>
          <w:i/>
          <w:iCs/>
          <w:color w:val="auto"/>
          <w:sz w:val="28"/>
          <w:szCs w:val="28"/>
        </w:rPr>
        <w:t xml:space="preserve"> Инструкции № 157н)</w:t>
      </w:r>
    </w:p>
    <w:p w:rsidR="00005914" w:rsidRPr="00FB7515" w:rsidRDefault="00F725B1" w:rsidP="00FB7515">
      <w:pPr>
        <w:spacing w:before="0" w:after="0" w:line="240" w:lineRule="auto"/>
        <w:ind w:firstLine="709"/>
        <w:rPr>
          <w:color w:val="auto"/>
          <w:sz w:val="28"/>
          <w:szCs w:val="28"/>
        </w:rPr>
      </w:pPr>
      <w:bookmarkStart w:id="13" w:name="_ref_307650"/>
      <w:r w:rsidRPr="00FB7515">
        <w:rPr>
          <w:color w:val="auto"/>
          <w:sz w:val="28"/>
          <w:szCs w:val="28"/>
        </w:rPr>
        <w:t>2.16. Первичные учетные документы в Университете составляются на бумажном носителе</w:t>
      </w:r>
      <w:bookmarkEnd w:id="13"/>
      <w:r w:rsidRPr="00FB7515">
        <w:rPr>
          <w:color w:val="auto"/>
          <w:sz w:val="28"/>
          <w:szCs w:val="28"/>
        </w:rPr>
        <w:t>.</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части </w:t>
      </w:r>
      <w:hyperlink r:id="rId55">
        <w:r w:rsidRPr="00FB7515">
          <w:rPr>
            <w:rStyle w:val="-"/>
            <w:i/>
            <w:color w:val="auto"/>
            <w:sz w:val="28"/>
            <w:szCs w:val="28"/>
            <w:u w:val="none"/>
          </w:rPr>
          <w:t>5</w:t>
        </w:r>
      </w:hyperlink>
      <w:r w:rsidRPr="00FB7515">
        <w:rPr>
          <w:i/>
          <w:color w:val="auto"/>
          <w:sz w:val="28"/>
          <w:szCs w:val="28"/>
        </w:rPr>
        <w:t xml:space="preserve">, </w:t>
      </w:r>
      <w:hyperlink r:id="rId56">
        <w:r w:rsidRPr="00FB7515">
          <w:rPr>
            <w:rStyle w:val="-"/>
            <w:i/>
            <w:color w:val="auto"/>
            <w:sz w:val="28"/>
            <w:szCs w:val="28"/>
            <w:u w:val="none"/>
          </w:rPr>
          <w:t>6 статьи 9</w:t>
        </w:r>
      </w:hyperlink>
      <w:r w:rsidRPr="00FB7515">
        <w:rPr>
          <w:i/>
          <w:color w:val="auto"/>
          <w:sz w:val="28"/>
          <w:szCs w:val="28"/>
        </w:rPr>
        <w:t xml:space="preserve"> Закона № 402-ФЗ, </w:t>
      </w:r>
      <w:hyperlink r:id="rId57">
        <w:r w:rsidRPr="00FB7515">
          <w:rPr>
            <w:rStyle w:val="-"/>
            <w:i/>
            <w:color w:val="auto"/>
            <w:sz w:val="28"/>
            <w:szCs w:val="28"/>
            <w:u w:val="none"/>
          </w:rPr>
          <w:t>пункт 32</w:t>
        </w:r>
      </w:hyperlink>
      <w:bookmarkStart w:id="14" w:name="_ref_307658"/>
      <w:r w:rsidRPr="00FB7515">
        <w:rPr>
          <w:i/>
          <w:color w:val="auto"/>
          <w:sz w:val="28"/>
          <w:szCs w:val="28"/>
        </w:rPr>
        <w:t xml:space="preserve"> СГС «Концептуальные основы»)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2.17. Данные прошедших внутренний контроль первичных учетных документов регистрируются, систематизируются и накапливаются в регистрах, составленных:</w:t>
      </w:r>
    </w:p>
    <w:p w:rsidR="00005914" w:rsidRPr="00FB7515" w:rsidRDefault="00F725B1" w:rsidP="00FB7515">
      <w:pPr>
        <w:spacing w:before="0" w:after="0" w:line="240" w:lineRule="auto"/>
        <w:ind w:firstLine="709"/>
        <w:rPr>
          <w:color w:val="auto"/>
          <w:sz w:val="28"/>
          <w:szCs w:val="28"/>
        </w:rPr>
      </w:pPr>
      <w:r w:rsidRPr="00FB7515">
        <w:rPr>
          <w:color w:val="auto"/>
          <w:sz w:val="28"/>
          <w:szCs w:val="28"/>
          <w:lang w:eastAsia="en-US"/>
        </w:rPr>
        <w:t>–</w:t>
      </w:r>
      <w:r w:rsidRPr="00FB7515">
        <w:rPr>
          <w:color w:val="auto"/>
          <w:sz w:val="28"/>
          <w:szCs w:val="28"/>
        </w:rPr>
        <w:t> по унифицированным формам, утвержденным приказом Минфина России № 52н;</w:t>
      </w:r>
    </w:p>
    <w:p w:rsidR="00005914" w:rsidRPr="00FB7515" w:rsidRDefault="00F725B1" w:rsidP="00FB7515">
      <w:pPr>
        <w:spacing w:before="0" w:after="0" w:line="240" w:lineRule="auto"/>
        <w:ind w:firstLine="709"/>
        <w:rPr>
          <w:color w:val="auto"/>
          <w:sz w:val="28"/>
          <w:szCs w:val="28"/>
        </w:rPr>
      </w:pPr>
      <w:r w:rsidRPr="00FB7515">
        <w:rPr>
          <w:color w:val="auto"/>
          <w:sz w:val="28"/>
          <w:szCs w:val="28"/>
          <w:lang w:eastAsia="en-US"/>
        </w:rPr>
        <w:t>–</w:t>
      </w:r>
      <w:r w:rsidRPr="00FB7515">
        <w:rPr>
          <w:color w:val="auto"/>
          <w:sz w:val="28"/>
          <w:szCs w:val="28"/>
        </w:rPr>
        <w:t> по унифицированным формам, утвержденным другими нормативно-правовыми актами;</w:t>
      </w:r>
    </w:p>
    <w:p w:rsidR="00005914" w:rsidRPr="00FB7515" w:rsidRDefault="00F725B1" w:rsidP="00FB7515">
      <w:pPr>
        <w:spacing w:before="0" w:after="0" w:line="240" w:lineRule="auto"/>
        <w:ind w:firstLine="709"/>
        <w:rPr>
          <w:color w:val="auto"/>
          <w:sz w:val="28"/>
          <w:szCs w:val="28"/>
        </w:rPr>
      </w:pPr>
      <w:r w:rsidRPr="00FB7515">
        <w:rPr>
          <w:color w:val="auto"/>
          <w:sz w:val="28"/>
          <w:szCs w:val="28"/>
          <w:lang w:eastAsia="en-US"/>
        </w:rPr>
        <w:t>–</w:t>
      </w:r>
      <w:r w:rsidRPr="00FB7515">
        <w:rPr>
          <w:color w:val="auto"/>
          <w:sz w:val="28"/>
          <w:szCs w:val="28"/>
        </w:rPr>
        <w:t> по формам, разработанным самостоятельно.</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Применяемые регистры бухгалтерского учета должны содержать обязательные реквизиты.</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58">
        <w:r w:rsidRPr="00FB7515">
          <w:rPr>
            <w:rStyle w:val="-"/>
            <w:i/>
            <w:color w:val="auto"/>
            <w:sz w:val="28"/>
            <w:szCs w:val="28"/>
            <w:u w:val="none"/>
          </w:rPr>
          <w:t>части 5 статьи 10</w:t>
        </w:r>
      </w:hyperlink>
      <w:r w:rsidRPr="00FB7515">
        <w:rPr>
          <w:i/>
          <w:color w:val="auto"/>
          <w:sz w:val="28"/>
          <w:szCs w:val="28"/>
        </w:rPr>
        <w:t xml:space="preserve"> Закона № 402-ФЗ, пункты </w:t>
      </w:r>
      <w:hyperlink r:id="rId59">
        <w:r w:rsidRPr="00FB7515">
          <w:rPr>
            <w:rStyle w:val="-"/>
            <w:i/>
            <w:color w:val="auto"/>
            <w:sz w:val="28"/>
            <w:szCs w:val="28"/>
            <w:u w:val="none"/>
          </w:rPr>
          <w:t>23</w:t>
        </w:r>
      </w:hyperlink>
      <w:r w:rsidRPr="00FB7515">
        <w:rPr>
          <w:i/>
          <w:color w:val="auto"/>
          <w:sz w:val="28"/>
          <w:szCs w:val="28"/>
        </w:rPr>
        <w:t xml:space="preserve">, </w:t>
      </w:r>
      <w:hyperlink r:id="rId60">
        <w:r w:rsidRPr="00FB7515">
          <w:rPr>
            <w:rStyle w:val="-"/>
            <w:i/>
            <w:color w:val="auto"/>
            <w:sz w:val="28"/>
            <w:szCs w:val="28"/>
            <w:u w:val="none"/>
          </w:rPr>
          <w:t>28</w:t>
        </w:r>
      </w:hyperlink>
      <w:r w:rsidRPr="00FB7515">
        <w:rPr>
          <w:i/>
          <w:color w:val="auto"/>
          <w:sz w:val="28"/>
          <w:szCs w:val="28"/>
        </w:rPr>
        <w:t xml:space="preserve"> СГС «Концептуальные основы», </w:t>
      </w:r>
      <w:hyperlink r:id="rId61">
        <w:r w:rsidRPr="00FB7515">
          <w:rPr>
            <w:rStyle w:val="-"/>
            <w:i/>
            <w:color w:val="auto"/>
            <w:sz w:val="28"/>
            <w:szCs w:val="28"/>
            <w:u w:val="none"/>
          </w:rPr>
          <w:t>пункты 11</w:t>
        </w:r>
      </w:hyperlink>
      <w:r w:rsidRPr="00FB7515">
        <w:rPr>
          <w:i/>
          <w:color w:val="auto"/>
          <w:sz w:val="28"/>
          <w:szCs w:val="28"/>
        </w:rPr>
        <w:t xml:space="preserve"> Инструкции № 157н)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В Университете применяются следующие регистры учета: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Журнал операций № 1 по счету «Касса»;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Журнал операций № 2 с безналичными денежными средствами;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Журнал операций № 3 расчетов с подотчетными лицами;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Журнал операций № 4 расчетов с поставщиками и подрядчиками;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Журнал операций № 5 расчетов с дебиторами по доходам;</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Журнал операций № 6 расчетов по оплате труда, денежному довольствию и стипендиям;</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Журнал операций № 7 по выбытию и перемещению нефинансовых активов;</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Журнал операций № 8 по прочим операциям;</w:t>
      </w:r>
    </w:p>
    <w:p w:rsidR="00005914" w:rsidRPr="00FB7515" w:rsidRDefault="00F725B1" w:rsidP="00FB7515">
      <w:pPr>
        <w:spacing w:before="0" w:after="0" w:line="240" w:lineRule="auto"/>
        <w:ind w:firstLine="709"/>
        <w:rPr>
          <w:color w:val="auto"/>
          <w:sz w:val="28"/>
          <w:szCs w:val="28"/>
        </w:rPr>
      </w:pPr>
      <w:r w:rsidRPr="00FB7515">
        <w:rPr>
          <w:color w:val="auto"/>
          <w:sz w:val="28"/>
          <w:szCs w:val="28"/>
          <w:lang w:eastAsia="en-US"/>
        </w:rPr>
        <w:t>–</w:t>
      </w:r>
      <w:r w:rsidRPr="00FB7515">
        <w:rPr>
          <w:color w:val="auto"/>
          <w:sz w:val="28"/>
          <w:szCs w:val="28"/>
        </w:rPr>
        <w:t> Главная книга;</w:t>
      </w:r>
    </w:p>
    <w:p w:rsidR="00005914" w:rsidRPr="00FB7515" w:rsidRDefault="00F725B1" w:rsidP="00FB7515">
      <w:pPr>
        <w:spacing w:before="0" w:after="0" w:line="240" w:lineRule="auto"/>
        <w:ind w:firstLine="709"/>
        <w:rPr>
          <w:color w:val="auto"/>
          <w:sz w:val="28"/>
          <w:szCs w:val="28"/>
        </w:rPr>
      </w:pPr>
      <w:r w:rsidRPr="00FB7515">
        <w:rPr>
          <w:color w:val="auto"/>
          <w:sz w:val="28"/>
          <w:szCs w:val="28"/>
          <w:lang w:eastAsia="en-US"/>
        </w:rPr>
        <w:t>–</w:t>
      </w:r>
      <w:r w:rsidRPr="00FB7515">
        <w:rPr>
          <w:color w:val="auto"/>
          <w:sz w:val="28"/>
          <w:szCs w:val="28"/>
        </w:rPr>
        <w:t> иные регистры, предусмотренные Инструкцией № 157н.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Главная книга составляется единая по всем видам финансового обеспечения, формируется ежемесячно в электронном виде, на бумажном носителе – после завершения финансового года.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2.18. Регистры бухгалтерского учета составляются на бумажном носителе.</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Регистры бухгалтерского учета подписываются лицом, ответственным за его формирование.</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Формирование регистров бухгалтерского учета на бумажном носителе осуществляется с периодичностью, установленной Учетной политикой. </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части 6,7 статьи 10 Закона № 402-ФЗ, пункт 32 СГС «Концептуальные основы», пункт 11,19 Инструкции № 157н)</w:t>
      </w:r>
    </w:p>
    <w:bookmarkEnd w:id="14"/>
    <w:p w:rsidR="00005914" w:rsidRPr="00FB7515" w:rsidRDefault="00F725B1" w:rsidP="00FB7515">
      <w:pPr>
        <w:spacing w:before="0" w:after="0" w:line="240" w:lineRule="auto"/>
        <w:ind w:firstLine="709"/>
        <w:rPr>
          <w:color w:val="auto"/>
          <w:sz w:val="28"/>
          <w:szCs w:val="28"/>
        </w:rPr>
      </w:pPr>
      <w:r w:rsidRPr="00FB7515">
        <w:rPr>
          <w:color w:val="auto"/>
          <w:sz w:val="28"/>
          <w:szCs w:val="28"/>
        </w:rPr>
        <w:t>2.19. Установлена следующая периодичность формирования регистров бухгалтерского учета на бумажном носителе:</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lastRenderedPageBreak/>
        <w:t>– 0504031 «Инвентарная карточка учета основных средств» – по мере необходимости формирования регистра;</w:t>
      </w:r>
    </w:p>
    <w:p w:rsidR="00005914" w:rsidRPr="00FB7515" w:rsidRDefault="00F725B1" w:rsidP="00FB7515">
      <w:pPr>
        <w:spacing w:before="0" w:after="0" w:line="240" w:lineRule="auto"/>
        <w:ind w:firstLine="709"/>
        <w:rPr>
          <w:color w:val="auto"/>
          <w:sz w:val="28"/>
          <w:szCs w:val="28"/>
        </w:rPr>
      </w:pPr>
      <w:r w:rsidRPr="00FB7515">
        <w:rPr>
          <w:color w:val="auto"/>
          <w:sz w:val="28"/>
          <w:szCs w:val="28"/>
          <w:lang w:eastAsia="en-US"/>
        </w:rPr>
        <w:t>–</w:t>
      </w:r>
      <w:r w:rsidRPr="00FB7515">
        <w:rPr>
          <w:color w:val="auto"/>
          <w:sz w:val="28"/>
          <w:szCs w:val="28"/>
        </w:rPr>
        <w:t> 0504045 «Книга учета бланков строгой отчетности» – ежегодно;</w:t>
      </w:r>
    </w:p>
    <w:p w:rsidR="00005914" w:rsidRPr="00FB7515" w:rsidRDefault="00F725B1" w:rsidP="00FB7515">
      <w:pPr>
        <w:spacing w:before="0" w:after="0" w:line="240" w:lineRule="auto"/>
        <w:ind w:firstLine="709"/>
        <w:rPr>
          <w:color w:val="auto"/>
          <w:sz w:val="28"/>
          <w:szCs w:val="28"/>
        </w:rPr>
      </w:pPr>
      <w:r w:rsidRPr="00FB7515">
        <w:rPr>
          <w:color w:val="auto"/>
          <w:sz w:val="28"/>
          <w:szCs w:val="28"/>
          <w:lang w:eastAsia="en-US"/>
        </w:rPr>
        <w:t>–</w:t>
      </w:r>
      <w:r w:rsidRPr="00FB7515">
        <w:rPr>
          <w:color w:val="auto"/>
          <w:sz w:val="28"/>
          <w:szCs w:val="28"/>
        </w:rPr>
        <w:t> 0504047 «Реестр депонированных сумм» – по мере необходимости формирования регистра;</w:t>
      </w:r>
    </w:p>
    <w:p w:rsidR="00005914" w:rsidRPr="00FB7515" w:rsidRDefault="00F725B1" w:rsidP="00FB7515">
      <w:pPr>
        <w:spacing w:before="0" w:after="0" w:line="240" w:lineRule="auto"/>
        <w:ind w:firstLine="709"/>
        <w:rPr>
          <w:color w:val="auto"/>
          <w:sz w:val="28"/>
          <w:szCs w:val="28"/>
        </w:rPr>
      </w:pPr>
      <w:r w:rsidRPr="00FB7515">
        <w:rPr>
          <w:color w:val="auto"/>
          <w:sz w:val="28"/>
          <w:szCs w:val="28"/>
          <w:lang w:eastAsia="en-US"/>
        </w:rPr>
        <w:t>–</w:t>
      </w:r>
      <w:r w:rsidRPr="00FB7515">
        <w:rPr>
          <w:color w:val="auto"/>
          <w:sz w:val="28"/>
          <w:szCs w:val="28"/>
        </w:rPr>
        <w:t> 0504048 «Книга аналитического учета депонированной зарплаты, денежного довольствия и стипендий» – по мере необходимости формирования регистра;</w:t>
      </w:r>
    </w:p>
    <w:p w:rsidR="00005914" w:rsidRPr="00FB7515" w:rsidRDefault="00F725B1" w:rsidP="00FB7515">
      <w:pPr>
        <w:spacing w:before="0" w:after="0" w:line="240" w:lineRule="auto"/>
        <w:ind w:firstLine="709"/>
        <w:rPr>
          <w:color w:val="auto"/>
          <w:sz w:val="28"/>
          <w:szCs w:val="28"/>
        </w:rPr>
      </w:pPr>
      <w:r w:rsidRPr="00FB7515">
        <w:rPr>
          <w:color w:val="auto"/>
          <w:sz w:val="28"/>
          <w:szCs w:val="28"/>
          <w:lang w:eastAsia="en-US"/>
        </w:rPr>
        <w:t>–</w:t>
      </w:r>
      <w:r w:rsidRPr="00FB7515">
        <w:rPr>
          <w:color w:val="auto"/>
          <w:sz w:val="28"/>
          <w:szCs w:val="28"/>
        </w:rPr>
        <w:t> 0504064 «Журнал регистрации бюджетных обязательств» – ежегодно;</w:t>
      </w:r>
    </w:p>
    <w:p w:rsidR="00005914" w:rsidRPr="00FB7515" w:rsidRDefault="00F725B1" w:rsidP="00FB7515">
      <w:pPr>
        <w:spacing w:before="0" w:after="0" w:line="240" w:lineRule="auto"/>
        <w:ind w:firstLine="709"/>
        <w:rPr>
          <w:color w:val="auto"/>
          <w:sz w:val="28"/>
          <w:szCs w:val="28"/>
        </w:rPr>
      </w:pPr>
      <w:r w:rsidRPr="00FB7515">
        <w:rPr>
          <w:color w:val="auto"/>
          <w:sz w:val="28"/>
          <w:szCs w:val="28"/>
          <w:lang w:eastAsia="en-US"/>
        </w:rPr>
        <w:t>–</w:t>
      </w:r>
      <w:r w:rsidRPr="00FB7515">
        <w:rPr>
          <w:color w:val="auto"/>
          <w:sz w:val="28"/>
          <w:szCs w:val="28"/>
        </w:rPr>
        <w:t> 0504071 «Журналы операций» – ежемесячно;</w:t>
      </w:r>
    </w:p>
    <w:p w:rsidR="00005914" w:rsidRPr="00FB7515" w:rsidRDefault="00F725B1" w:rsidP="00FB7515">
      <w:pPr>
        <w:spacing w:before="0" w:after="0" w:line="240" w:lineRule="auto"/>
        <w:ind w:firstLine="709"/>
        <w:rPr>
          <w:color w:val="auto"/>
          <w:sz w:val="28"/>
          <w:szCs w:val="28"/>
        </w:rPr>
      </w:pPr>
      <w:r w:rsidRPr="00FB7515">
        <w:rPr>
          <w:color w:val="auto"/>
          <w:sz w:val="28"/>
          <w:szCs w:val="28"/>
          <w:lang w:eastAsia="en-US"/>
        </w:rPr>
        <w:t>–</w:t>
      </w:r>
      <w:r w:rsidRPr="00FB7515">
        <w:rPr>
          <w:color w:val="auto"/>
          <w:sz w:val="28"/>
          <w:szCs w:val="28"/>
        </w:rPr>
        <w:t> 0504072 «Главная книга» – ежегодно.</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пункт 19 Инструкции № 157н)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2.20</w:t>
      </w:r>
      <w:r w:rsidRPr="00FB7515">
        <w:rPr>
          <w:i/>
          <w:color w:val="auto"/>
          <w:sz w:val="28"/>
          <w:szCs w:val="28"/>
        </w:rPr>
        <w:t>. </w:t>
      </w:r>
      <w:r w:rsidRPr="00FB7515">
        <w:rPr>
          <w:color w:val="auto"/>
          <w:sz w:val="28"/>
          <w:szCs w:val="28"/>
        </w:rPr>
        <w:t>Документирование фактов хозяйственной жизни, ведение регистров бухгалтерского учета в Университете осуществляется на русском языке</w:t>
      </w:r>
      <w:bookmarkStart w:id="15" w:name="_ref_307651"/>
      <w:r w:rsidRPr="00FB7515">
        <w:rPr>
          <w:color w:val="auto"/>
          <w:sz w:val="28"/>
          <w:szCs w:val="28"/>
        </w:rPr>
        <w:t>.</w:t>
      </w:r>
    </w:p>
    <w:p w:rsidR="00005914" w:rsidRPr="00FB7515" w:rsidRDefault="00F725B1" w:rsidP="00FB7515">
      <w:pPr>
        <w:spacing w:before="0" w:after="0" w:line="240" w:lineRule="auto"/>
        <w:ind w:firstLine="709"/>
        <w:rPr>
          <w:color w:val="auto"/>
          <w:sz w:val="28"/>
          <w:szCs w:val="28"/>
        </w:rPr>
      </w:pPr>
      <w:bookmarkStart w:id="16" w:name="_ref_307652"/>
      <w:bookmarkEnd w:id="15"/>
      <w:bookmarkEnd w:id="16"/>
      <w:r w:rsidRPr="00FB7515">
        <w:rPr>
          <w:color w:val="auto"/>
          <w:sz w:val="28"/>
          <w:szCs w:val="28"/>
        </w:rPr>
        <w:t xml:space="preserve">При поступлении первичных (сводных) учетных документов на иностранном языке построчный перевод таких документов на русский язык осуществляется работником Университета, владеющим соответствующим иностранным языком.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Перевод составляется на отдельном документе и прикладывается к первичному документу или на свободном месте первичного документа и заверяется подписью лица, составившего перевод.</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В случае невозможности перевода документа привлекается профессиональный переводчик.</w:t>
      </w:r>
    </w:p>
    <w:p w:rsidR="00005914" w:rsidRPr="00FB7515" w:rsidRDefault="00F725B1" w:rsidP="00FB7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i/>
          <w:color w:val="auto"/>
          <w:sz w:val="28"/>
          <w:szCs w:val="28"/>
        </w:rPr>
      </w:pPr>
      <w:bookmarkStart w:id="17" w:name="_ref_3076521"/>
      <w:bookmarkEnd w:id="17"/>
      <w:r w:rsidRPr="00FB7515">
        <w:rPr>
          <w:i/>
          <w:color w:val="auto"/>
          <w:sz w:val="28"/>
          <w:szCs w:val="28"/>
        </w:rPr>
        <w:t>(Основание: пункт 13 Инструкции № 157н, пункт 31 СГС «Концептуальные основы»)</w:t>
      </w:r>
    </w:p>
    <w:p w:rsidR="00005914" w:rsidRPr="00FB7515" w:rsidRDefault="00F725B1" w:rsidP="00FB7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color w:val="auto"/>
          <w:sz w:val="28"/>
          <w:szCs w:val="28"/>
        </w:rPr>
      </w:pPr>
      <w:r w:rsidRPr="00FB7515">
        <w:rPr>
          <w:rFonts w:eastAsia="SimSun"/>
          <w:color w:val="auto"/>
          <w:sz w:val="28"/>
          <w:szCs w:val="28"/>
          <w:shd w:val="clear" w:color="auto" w:fill="FFFFFF"/>
          <w:lang w:eastAsia="zh-CN"/>
        </w:rPr>
        <w:t xml:space="preserve">2.21. Перечень применяемых самостоятельно разработанных форм </w:t>
      </w:r>
      <w:r w:rsidRPr="00FB7515">
        <w:rPr>
          <w:color w:val="auto"/>
          <w:sz w:val="28"/>
          <w:szCs w:val="28"/>
        </w:rPr>
        <w:t>первичных (сводных) учетных документов, регистров бухгалтерского учета и иных документов бухгалтерского учета, применяемых в Университете для оформления фактов хозяйственной жизни, ведения бухгалтерского учета, приведен в приложении № 9 к Учетной политике.</w:t>
      </w:r>
    </w:p>
    <w:p w:rsidR="00005914" w:rsidRPr="00FB7515" w:rsidRDefault="00F725B1" w:rsidP="00FB7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color w:val="auto"/>
          <w:sz w:val="28"/>
          <w:szCs w:val="28"/>
        </w:rPr>
      </w:pPr>
      <w:r w:rsidRPr="00FB7515">
        <w:rPr>
          <w:color w:val="auto"/>
          <w:sz w:val="28"/>
          <w:szCs w:val="28"/>
        </w:rPr>
        <w:t>2.22. Перечень должностных лиц, имеющих право подписи первичных учетных документов, денежных и расчетных документов, финансовых обязательств, приведен в приложении № 3 к Учетной политике.</w:t>
      </w:r>
    </w:p>
    <w:p w:rsidR="00005914" w:rsidRPr="00FB7515" w:rsidRDefault="00F725B1" w:rsidP="00FB7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i/>
          <w:color w:val="auto"/>
          <w:sz w:val="28"/>
          <w:szCs w:val="28"/>
        </w:rPr>
      </w:pPr>
      <w:r w:rsidRPr="00FB7515">
        <w:rPr>
          <w:i/>
          <w:color w:val="auto"/>
          <w:sz w:val="28"/>
          <w:szCs w:val="28"/>
        </w:rPr>
        <w:t xml:space="preserve">(Основание: </w:t>
      </w:r>
      <w:r w:rsidR="00137044">
        <w:rPr>
          <w:i/>
          <w:color w:val="auto"/>
          <w:sz w:val="28"/>
          <w:szCs w:val="28"/>
        </w:rPr>
        <w:t>пункты 6, 7</w:t>
      </w:r>
      <w:r w:rsidRPr="00FB7515">
        <w:rPr>
          <w:i/>
          <w:color w:val="auto"/>
          <w:sz w:val="28"/>
          <w:szCs w:val="28"/>
        </w:rPr>
        <w:t xml:space="preserve"> части 2 статьи 9 Федерального закона № 402- ФЗ)</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2.23</w:t>
      </w:r>
      <w:r w:rsidRPr="00FB7515">
        <w:rPr>
          <w:i/>
          <w:color w:val="auto"/>
          <w:sz w:val="28"/>
          <w:szCs w:val="28"/>
        </w:rPr>
        <w:t>.</w:t>
      </w:r>
      <w:r w:rsidRPr="00FB7515">
        <w:rPr>
          <w:color w:val="auto"/>
          <w:sz w:val="28"/>
          <w:szCs w:val="28"/>
        </w:rPr>
        <w:t> Первичные (сводные) учетные документы и регистры бухгалтерского учета хранятся на бумажном носителе в течение сроков, установленных правилами организации государственного архивного дела, но не менее пяти лет после окончания отчетного года, за который они составлены.</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пункты </w:t>
      </w:r>
      <w:hyperlink r:id="rId62">
        <w:r w:rsidRPr="00FB7515">
          <w:rPr>
            <w:rStyle w:val="-"/>
            <w:i/>
            <w:color w:val="auto"/>
            <w:sz w:val="28"/>
            <w:szCs w:val="28"/>
            <w:u w:val="none"/>
          </w:rPr>
          <w:t>32</w:t>
        </w:r>
      </w:hyperlink>
      <w:r w:rsidRPr="00FB7515">
        <w:rPr>
          <w:i/>
          <w:color w:val="auto"/>
          <w:sz w:val="28"/>
          <w:szCs w:val="28"/>
        </w:rPr>
        <w:t xml:space="preserve">, </w:t>
      </w:r>
      <w:hyperlink r:id="rId63">
        <w:r w:rsidRPr="00FB7515">
          <w:rPr>
            <w:rStyle w:val="-"/>
            <w:i/>
            <w:color w:val="auto"/>
            <w:sz w:val="28"/>
            <w:szCs w:val="28"/>
            <w:u w:val="none"/>
          </w:rPr>
          <w:t>33</w:t>
        </w:r>
      </w:hyperlink>
      <w:r w:rsidRPr="00FB7515">
        <w:rPr>
          <w:i/>
          <w:color w:val="auto"/>
          <w:sz w:val="28"/>
          <w:szCs w:val="28"/>
        </w:rPr>
        <w:t xml:space="preserve"> СГС «Концептуальные основы, </w:t>
      </w:r>
      <w:hyperlink r:id="rId64">
        <w:r w:rsidRPr="00FB7515">
          <w:rPr>
            <w:rStyle w:val="-"/>
            <w:i/>
            <w:color w:val="auto"/>
            <w:sz w:val="28"/>
            <w:szCs w:val="28"/>
            <w:u w:val="none"/>
          </w:rPr>
          <w:t>пункты 14</w:t>
        </w:r>
      </w:hyperlink>
      <w:r w:rsidRPr="00FB7515">
        <w:rPr>
          <w:i/>
          <w:color w:val="auto"/>
          <w:sz w:val="28"/>
          <w:szCs w:val="28"/>
        </w:rPr>
        <w:t>, 19 Инструкции № 157н)</w:t>
      </w:r>
    </w:p>
    <w:p w:rsidR="00005914" w:rsidRPr="00FB7515" w:rsidRDefault="00F725B1" w:rsidP="00FB7515">
      <w:pPr>
        <w:spacing w:before="0" w:after="0" w:line="240" w:lineRule="auto"/>
        <w:ind w:firstLine="709"/>
        <w:rPr>
          <w:color w:val="auto"/>
          <w:sz w:val="28"/>
          <w:szCs w:val="28"/>
        </w:rPr>
      </w:pPr>
      <w:r w:rsidRPr="00FB7515">
        <w:rPr>
          <w:iCs/>
          <w:color w:val="auto"/>
          <w:sz w:val="28"/>
          <w:szCs w:val="28"/>
          <w:lang w:eastAsia="en-US"/>
        </w:rPr>
        <w:t xml:space="preserve">Хранение первичных (сводных) учетных документов, регистров бухгалтерского учета осуществляется в течение сроков, установленных </w:t>
      </w:r>
      <w:r w:rsidRPr="00FB7515">
        <w:rPr>
          <w:color w:val="auto"/>
          <w:sz w:val="28"/>
          <w:szCs w:val="28"/>
        </w:rPr>
        <w:lastRenderedPageBreak/>
        <w:t>номенклатурой дел бухгалтерии Университета, и представляет собой систематизированный перечень заголовков дел, заводимых в делопроизводстве с указанием сроков их хранения, оформленный в установленном порядке.</w:t>
      </w:r>
    </w:p>
    <w:p w:rsidR="00005914" w:rsidRPr="00FB7515" w:rsidRDefault="00F725B1" w:rsidP="00FB7515">
      <w:pPr>
        <w:pStyle w:val="Default"/>
        <w:ind w:firstLine="709"/>
        <w:jc w:val="both"/>
        <w:rPr>
          <w:color w:val="auto"/>
          <w:sz w:val="28"/>
          <w:szCs w:val="28"/>
        </w:rPr>
      </w:pPr>
      <w:r w:rsidRPr="00FB7515">
        <w:rPr>
          <w:color w:val="auto"/>
          <w:sz w:val="28"/>
          <w:szCs w:val="28"/>
        </w:rPr>
        <w:t>Установлены следующие сроки хранения документов:</w:t>
      </w:r>
    </w:p>
    <w:p w:rsidR="00005914" w:rsidRPr="00FB7515" w:rsidRDefault="00F725B1" w:rsidP="00FB7515">
      <w:pPr>
        <w:pStyle w:val="Default"/>
        <w:ind w:firstLine="709"/>
        <w:jc w:val="both"/>
        <w:rPr>
          <w:color w:val="auto"/>
          <w:sz w:val="28"/>
          <w:szCs w:val="28"/>
        </w:rPr>
      </w:pPr>
      <w:r w:rsidRPr="00FB7515">
        <w:rPr>
          <w:color w:val="auto"/>
          <w:sz w:val="28"/>
          <w:szCs w:val="28"/>
        </w:rPr>
        <w:t>а) годовая отчетность – постоянно;</w:t>
      </w:r>
    </w:p>
    <w:p w:rsidR="00005914" w:rsidRPr="00FB7515" w:rsidRDefault="00F725B1" w:rsidP="00FB7515">
      <w:pPr>
        <w:pStyle w:val="Default"/>
        <w:ind w:firstLine="709"/>
        <w:jc w:val="both"/>
        <w:rPr>
          <w:color w:val="auto"/>
          <w:sz w:val="28"/>
          <w:szCs w:val="28"/>
        </w:rPr>
      </w:pPr>
      <w:r w:rsidRPr="00FB7515">
        <w:rPr>
          <w:color w:val="auto"/>
          <w:sz w:val="28"/>
          <w:szCs w:val="28"/>
        </w:rPr>
        <w:t>б) квартальная отчетность – не менее 5 лет;</w:t>
      </w:r>
    </w:p>
    <w:p w:rsidR="00005914" w:rsidRPr="00FB7515" w:rsidRDefault="00F725B1" w:rsidP="00FB7515">
      <w:pPr>
        <w:pStyle w:val="Default"/>
        <w:ind w:firstLine="720"/>
        <w:jc w:val="both"/>
        <w:rPr>
          <w:color w:val="auto"/>
          <w:sz w:val="28"/>
          <w:szCs w:val="28"/>
        </w:rPr>
      </w:pPr>
      <w:r w:rsidRPr="00FB7515">
        <w:rPr>
          <w:color w:val="auto"/>
          <w:sz w:val="28"/>
          <w:szCs w:val="28"/>
        </w:rPr>
        <w:t>в) документы по начислению заработной платы – не менее 75 лет;</w:t>
      </w:r>
    </w:p>
    <w:p w:rsidR="00005914" w:rsidRPr="00FB7515" w:rsidRDefault="00F725B1" w:rsidP="00FB7515">
      <w:pPr>
        <w:pStyle w:val="Default"/>
        <w:ind w:firstLine="709"/>
        <w:jc w:val="both"/>
        <w:rPr>
          <w:color w:val="auto"/>
          <w:sz w:val="28"/>
          <w:szCs w:val="28"/>
        </w:rPr>
      </w:pPr>
      <w:r w:rsidRPr="00FB7515">
        <w:rPr>
          <w:color w:val="auto"/>
          <w:sz w:val="28"/>
          <w:szCs w:val="28"/>
        </w:rPr>
        <w:t>г) документы, подтверждающие исчисление и уплату страховых взносов – не менее 6 лет;</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д) иные бухгалтерские документы – не менее 5 лет.</w:t>
      </w:r>
    </w:p>
    <w:p w:rsidR="00005914" w:rsidRPr="00FB7515" w:rsidRDefault="00F725B1" w:rsidP="00FB7515">
      <w:pPr>
        <w:spacing w:before="0" w:after="0" w:line="240" w:lineRule="auto"/>
        <w:ind w:firstLine="709"/>
        <w:rPr>
          <w:color w:val="auto"/>
          <w:sz w:val="28"/>
          <w:szCs w:val="28"/>
        </w:rPr>
      </w:pPr>
      <w:bookmarkStart w:id="18" w:name="_ref_307653"/>
      <w:bookmarkEnd w:id="18"/>
      <w:r w:rsidRPr="00FB7515">
        <w:rPr>
          <w:color w:val="auto"/>
          <w:sz w:val="28"/>
          <w:szCs w:val="28"/>
        </w:rPr>
        <w:t>2.24. Порядок и сроки передачи первичных (сводных) учетных и иных документов для отражения их в бухгалтерском учете приведен в Графике документооборота (приложение № 2 к Учетной политике).</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65">
        <w:r w:rsidRPr="00FB7515">
          <w:rPr>
            <w:rStyle w:val="-"/>
            <w:i/>
            <w:color w:val="auto"/>
            <w:sz w:val="28"/>
            <w:szCs w:val="28"/>
            <w:u w:val="none"/>
          </w:rPr>
          <w:t>пункт 9</w:t>
        </w:r>
      </w:hyperlink>
      <w:r w:rsidRPr="00FB7515">
        <w:rPr>
          <w:i/>
          <w:color w:val="auto"/>
          <w:sz w:val="28"/>
          <w:szCs w:val="28"/>
        </w:rPr>
        <w:t xml:space="preserve"> СГС «Учетная политика»)</w:t>
      </w:r>
    </w:p>
    <w:p w:rsidR="00005914" w:rsidRPr="00FB7515" w:rsidRDefault="00F725B1" w:rsidP="00FB7515">
      <w:pPr>
        <w:spacing w:before="0" w:after="0" w:line="240" w:lineRule="auto"/>
        <w:ind w:firstLine="709"/>
        <w:outlineLvl w:val="1"/>
        <w:rPr>
          <w:bCs/>
          <w:color w:val="auto"/>
          <w:sz w:val="28"/>
          <w:szCs w:val="28"/>
          <w:shd w:val="clear" w:color="auto" w:fill="FFFFFF"/>
        </w:rPr>
      </w:pPr>
      <w:bookmarkStart w:id="19" w:name="_ref_3076481"/>
      <w:bookmarkEnd w:id="19"/>
      <w:r w:rsidRPr="00FB7515">
        <w:rPr>
          <w:rFonts w:eastAsia="SimSun"/>
          <w:color w:val="auto"/>
          <w:sz w:val="28"/>
          <w:szCs w:val="28"/>
          <w:shd w:val="clear" w:color="auto" w:fill="FFFFFF"/>
          <w:lang w:eastAsia="zh-CN"/>
        </w:rPr>
        <w:t>2.25. </w:t>
      </w:r>
      <w:r w:rsidRPr="00FB7515">
        <w:rPr>
          <w:bCs/>
          <w:color w:val="auto"/>
          <w:sz w:val="28"/>
          <w:szCs w:val="28"/>
          <w:shd w:val="clear" w:color="auto" w:fill="FFFFFF"/>
        </w:rPr>
        <w:t>Методы оценки отдельных видов имущества и обязательств регулируются в Университете Положением о применяемых методах оценки отдельных видов имущества и обязательств и отражены в приложении № 13 к Учетной политике.</w:t>
      </w:r>
    </w:p>
    <w:p w:rsidR="00005914" w:rsidRPr="00FB7515" w:rsidRDefault="00F725B1" w:rsidP="00FB7515">
      <w:pPr>
        <w:spacing w:before="0" w:after="0" w:line="240" w:lineRule="auto"/>
        <w:ind w:firstLine="709"/>
        <w:outlineLvl w:val="1"/>
        <w:rPr>
          <w:color w:val="auto"/>
          <w:sz w:val="28"/>
          <w:szCs w:val="28"/>
        </w:rPr>
      </w:pPr>
      <w:r w:rsidRPr="00FB7515">
        <w:rPr>
          <w:color w:val="auto"/>
          <w:sz w:val="28"/>
          <w:szCs w:val="28"/>
        </w:rPr>
        <w:t>Для случаев, не установленных в федеральных стандартах и других нормативно-правовых актах, регулирующих бухгалтерский учет, метод определения справедливой стоимости определяет комиссия по поступлению и выбытию активов.</w:t>
      </w:r>
    </w:p>
    <w:p w:rsidR="00005914" w:rsidRPr="00FB7515" w:rsidRDefault="00F725B1" w:rsidP="00FB7515">
      <w:pPr>
        <w:spacing w:before="0" w:after="0" w:line="240" w:lineRule="auto"/>
        <w:ind w:firstLine="709"/>
        <w:outlineLvl w:val="1"/>
        <w:rPr>
          <w:i/>
          <w:color w:val="auto"/>
          <w:sz w:val="28"/>
          <w:szCs w:val="28"/>
        </w:rPr>
      </w:pPr>
      <w:r w:rsidRPr="00FB7515">
        <w:rPr>
          <w:i/>
          <w:color w:val="auto"/>
          <w:sz w:val="28"/>
          <w:szCs w:val="28"/>
        </w:rPr>
        <w:t>(Основание: пункт 54 СГС «Концептуальные основы»)</w:t>
      </w:r>
    </w:p>
    <w:p w:rsidR="00005914" w:rsidRPr="00FB7515" w:rsidRDefault="00F725B1" w:rsidP="00FB7515">
      <w:pPr>
        <w:spacing w:before="0" w:after="0" w:line="240" w:lineRule="auto"/>
        <w:ind w:firstLine="709"/>
        <w:outlineLvl w:val="1"/>
        <w:rPr>
          <w:color w:val="auto"/>
          <w:sz w:val="28"/>
          <w:szCs w:val="28"/>
        </w:rPr>
      </w:pPr>
      <w:r w:rsidRPr="00FB7515">
        <w:rPr>
          <w:color w:val="auto"/>
          <w:sz w:val="28"/>
          <w:szCs w:val="28"/>
        </w:rPr>
        <w:t>В случае если для показателя, необходимого для ведения бухгалтерского учета, не установлен метод оценки в законодательстве и в настоящей Учетной политике, то величина оценочного показателя определяется профессиональным суждением главного бухгалтера.</w:t>
      </w:r>
    </w:p>
    <w:p w:rsidR="00005914" w:rsidRPr="00FB7515" w:rsidRDefault="00F725B1" w:rsidP="00FB7515">
      <w:pPr>
        <w:spacing w:before="0" w:after="0" w:line="240" w:lineRule="auto"/>
        <w:ind w:firstLine="709"/>
        <w:outlineLvl w:val="1"/>
        <w:rPr>
          <w:i/>
          <w:color w:val="auto"/>
          <w:sz w:val="28"/>
          <w:szCs w:val="28"/>
        </w:rPr>
      </w:pPr>
      <w:r w:rsidRPr="00FB7515">
        <w:rPr>
          <w:i/>
          <w:color w:val="auto"/>
          <w:sz w:val="28"/>
          <w:szCs w:val="28"/>
        </w:rPr>
        <w:t>(Основание: пункт 6 СГС «Учетная политика»)</w:t>
      </w:r>
    </w:p>
    <w:p w:rsidR="00005914" w:rsidRPr="00FB7515" w:rsidRDefault="00F725B1" w:rsidP="00FB7515">
      <w:pPr>
        <w:spacing w:before="0" w:after="0" w:line="240" w:lineRule="auto"/>
        <w:ind w:firstLine="709"/>
        <w:outlineLvl w:val="0"/>
        <w:rPr>
          <w:color w:val="auto"/>
          <w:sz w:val="28"/>
          <w:szCs w:val="28"/>
          <w:shd w:val="clear" w:color="auto" w:fill="FFFFFF"/>
          <w:lang w:eastAsia="en-US"/>
        </w:rPr>
      </w:pPr>
      <w:r w:rsidRPr="00FB7515">
        <w:rPr>
          <w:rFonts w:eastAsia="SimSun"/>
          <w:color w:val="auto"/>
          <w:sz w:val="28"/>
          <w:szCs w:val="28"/>
          <w:lang w:eastAsia="zh-CN"/>
        </w:rPr>
        <w:t xml:space="preserve">2.26. При ведении </w:t>
      </w:r>
      <w:r w:rsidRPr="00FB7515">
        <w:rPr>
          <w:color w:val="auto"/>
          <w:sz w:val="28"/>
          <w:szCs w:val="28"/>
          <w:lang w:eastAsia="en-US"/>
        </w:rPr>
        <w:t>бухгалтерского учета хозяйственные операции отражаются на счетах Рабочего плана счетов Университета, в котором приведен порядок формирования номера счета и особенности отражения раздела (подраздела) бюджетной классификации, кода доходов бюджетной классификации, кода видов расходов, кодов операции сектора государственного управления (приложение № 1 к Учетной политике)</w:t>
      </w:r>
      <w:r w:rsidRPr="00FB7515">
        <w:rPr>
          <w:color w:val="auto"/>
          <w:sz w:val="28"/>
          <w:szCs w:val="28"/>
          <w:shd w:val="clear" w:color="auto" w:fill="FFFFFF"/>
          <w:lang w:eastAsia="en-US"/>
        </w:rPr>
        <w:t>.</w:t>
      </w:r>
    </w:p>
    <w:p w:rsidR="00005914" w:rsidRPr="00FB7515" w:rsidRDefault="00F725B1" w:rsidP="00FB7515">
      <w:pPr>
        <w:spacing w:before="0" w:after="0" w:line="240" w:lineRule="auto"/>
        <w:ind w:firstLine="709"/>
        <w:outlineLvl w:val="0"/>
        <w:rPr>
          <w:color w:val="auto"/>
          <w:sz w:val="28"/>
          <w:szCs w:val="28"/>
          <w:shd w:val="clear" w:color="auto" w:fill="FFFFFF"/>
          <w:lang w:eastAsia="en-US"/>
        </w:rPr>
      </w:pPr>
      <w:r w:rsidRPr="00FB7515">
        <w:rPr>
          <w:color w:val="auto"/>
          <w:sz w:val="28"/>
          <w:szCs w:val="28"/>
          <w:shd w:val="clear" w:color="auto" w:fill="FFFFFF"/>
          <w:lang w:eastAsia="en-US"/>
        </w:rPr>
        <w:t>Рабочий план счетов формируется в составе номеров счетов учета для ведения синтетического и аналитического учета.</w:t>
      </w:r>
    </w:p>
    <w:p w:rsidR="00005914" w:rsidRPr="00FB7515" w:rsidRDefault="00F725B1" w:rsidP="00FB7515">
      <w:pPr>
        <w:spacing w:before="0" w:after="0" w:line="240" w:lineRule="auto"/>
        <w:ind w:firstLine="709"/>
        <w:outlineLvl w:val="0"/>
        <w:rPr>
          <w:i/>
          <w:color w:val="auto"/>
          <w:sz w:val="28"/>
          <w:szCs w:val="28"/>
          <w:shd w:val="clear" w:color="auto" w:fill="FFFFFF"/>
          <w:lang w:eastAsia="en-US"/>
        </w:rPr>
      </w:pPr>
      <w:r w:rsidRPr="00FB7515">
        <w:rPr>
          <w:i/>
          <w:color w:val="auto"/>
          <w:sz w:val="28"/>
          <w:szCs w:val="28"/>
          <w:shd w:val="clear" w:color="auto" w:fill="FFFFFF"/>
          <w:lang w:eastAsia="en-US"/>
        </w:rPr>
        <w:t>(Основание: пункт 9 СГС «Учетная политика»)</w:t>
      </w:r>
    </w:p>
    <w:p w:rsidR="00005914" w:rsidRPr="00FB7515" w:rsidRDefault="00F725B1" w:rsidP="00FB7515">
      <w:pPr>
        <w:spacing w:before="0" w:after="0" w:line="240" w:lineRule="auto"/>
        <w:ind w:firstLine="709"/>
        <w:outlineLvl w:val="0"/>
        <w:rPr>
          <w:color w:val="auto"/>
          <w:sz w:val="28"/>
          <w:szCs w:val="28"/>
          <w:shd w:val="clear" w:color="auto" w:fill="FFFFFF"/>
          <w:lang w:eastAsia="en-US"/>
        </w:rPr>
      </w:pPr>
      <w:r w:rsidRPr="00FB7515">
        <w:rPr>
          <w:color w:val="auto"/>
          <w:sz w:val="28"/>
          <w:szCs w:val="28"/>
          <w:shd w:val="clear" w:color="auto" w:fill="FFFFFF"/>
          <w:lang w:eastAsia="en-US"/>
        </w:rPr>
        <w:t>При отражении в учете хозяйственных операций в 5-17 разрядах счетов аналитического учета счета 010000000 «Нефинансовые активы» приводятся коды согласно целевому назначению выделенных средств.</w:t>
      </w:r>
    </w:p>
    <w:p w:rsidR="00005914" w:rsidRPr="00FB7515" w:rsidRDefault="00F725B1" w:rsidP="00FB7515">
      <w:pPr>
        <w:spacing w:before="0" w:after="0" w:line="240" w:lineRule="auto"/>
        <w:ind w:firstLine="709"/>
        <w:outlineLvl w:val="0"/>
        <w:rPr>
          <w:color w:val="auto"/>
          <w:sz w:val="28"/>
          <w:szCs w:val="28"/>
          <w:shd w:val="clear" w:color="auto" w:fill="FFFFFF"/>
          <w:lang w:eastAsia="en-US"/>
        </w:rPr>
      </w:pPr>
      <w:r w:rsidRPr="00FB7515">
        <w:rPr>
          <w:color w:val="auto"/>
          <w:sz w:val="28"/>
          <w:szCs w:val="28"/>
          <w:shd w:val="clear" w:color="auto" w:fill="FFFFFF"/>
          <w:lang w:eastAsia="en-US"/>
        </w:rPr>
        <w:t>При отражении в учете хозяйственных операций в 5-17 разрядах счетов аналитического учета счета 020135000 «Денежные документы» приводятся коды согласно целевому назначению выделенных средств.</w:t>
      </w:r>
    </w:p>
    <w:p w:rsidR="00005914" w:rsidRPr="00FB7515" w:rsidRDefault="00F725B1" w:rsidP="00FB7515">
      <w:pPr>
        <w:spacing w:before="0" w:after="0" w:line="240" w:lineRule="auto"/>
        <w:ind w:firstLine="709"/>
        <w:outlineLvl w:val="0"/>
        <w:rPr>
          <w:color w:val="auto"/>
          <w:sz w:val="28"/>
          <w:szCs w:val="28"/>
          <w:shd w:val="clear" w:color="auto" w:fill="FFFFFF"/>
          <w:lang w:eastAsia="en-US"/>
        </w:rPr>
      </w:pPr>
      <w:r w:rsidRPr="00FB7515">
        <w:rPr>
          <w:color w:val="auto"/>
          <w:sz w:val="28"/>
          <w:szCs w:val="28"/>
          <w:shd w:val="clear" w:color="auto" w:fill="FFFFFF"/>
          <w:lang w:eastAsia="en-US"/>
        </w:rPr>
        <w:lastRenderedPageBreak/>
        <w:t>В 24-26 разрядах номеров счетов отражаются коды классификации операций сектора государственного управления (КОСГУ).</w:t>
      </w:r>
    </w:p>
    <w:p w:rsidR="00005914" w:rsidRPr="00FB7515" w:rsidRDefault="00F725B1" w:rsidP="00FB7515">
      <w:pPr>
        <w:spacing w:before="0" w:after="0" w:line="240" w:lineRule="auto"/>
        <w:ind w:firstLine="709"/>
        <w:outlineLvl w:val="0"/>
        <w:rPr>
          <w:i/>
          <w:color w:val="auto"/>
          <w:sz w:val="28"/>
          <w:szCs w:val="28"/>
          <w:shd w:val="clear" w:color="auto" w:fill="FFFFFF"/>
          <w:lang w:eastAsia="en-US"/>
        </w:rPr>
      </w:pPr>
      <w:r w:rsidRPr="00FB7515">
        <w:rPr>
          <w:i/>
          <w:color w:val="auto"/>
          <w:sz w:val="28"/>
          <w:szCs w:val="28"/>
          <w:shd w:val="clear" w:color="auto" w:fill="FFFFFF"/>
          <w:lang w:eastAsia="en-US"/>
        </w:rPr>
        <w:t>(Основание: пункт 3 Инструкции № 183н)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2.27.</w:t>
      </w:r>
      <w:r w:rsidRPr="00FB7515">
        <w:rPr>
          <w:i/>
          <w:color w:val="auto"/>
          <w:sz w:val="28"/>
          <w:szCs w:val="28"/>
        </w:rPr>
        <w:t> </w:t>
      </w:r>
      <w:r w:rsidRPr="00FB7515">
        <w:rPr>
          <w:color w:val="auto"/>
          <w:sz w:val="28"/>
          <w:szCs w:val="28"/>
        </w:rPr>
        <w:t>При ведении бухгалтерского учета информация в денежном выражении о состоянии активов, обязательств, источниках финансирования, об операциях, их изменяющих, и финансовых результатах указанных операций (доходах, расходах), отражаемая на соответствующих счетах рабочего плана счетов, должна быть полной, с учетом ее существенности.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К бухгалтерскому учету принимаются первичные учетные документы, составленные надлежащим образом и поступившие по результатам внутреннего контроля совершаемых хозяйственных операций для регистрации содержащихся в них данных в регистрах бухгалтерского учета, из предположения надлежащего составления первичных учетных документов по совершенным фактам хозяйственной жизни лицами, ответственными за их оформление.</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Внутренний контроль совершаемых фактов хозяйственной жизни осуществляется в соответствии с порядком, установленным Положением об организации и обеспечении (осуществлении) внутреннего контроля (приложение № 17 к Учетной политике). </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66">
        <w:r w:rsidRPr="00FB7515">
          <w:rPr>
            <w:rStyle w:val="-"/>
            <w:i/>
            <w:color w:val="auto"/>
            <w:sz w:val="28"/>
            <w:szCs w:val="28"/>
            <w:u w:val="none"/>
          </w:rPr>
          <w:t>часть 1 статьи 19</w:t>
        </w:r>
      </w:hyperlink>
      <w:r w:rsidRPr="00FB7515">
        <w:rPr>
          <w:i/>
          <w:color w:val="auto"/>
          <w:sz w:val="28"/>
          <w:szCs w:val="28"/>
        </w:rPr>
        <w:t xml:space="preserve"> Закона № 402-ФЗ, </w:t>
      </w:r>
      <w:hyperlink r:id="rId67">
        <w:r w:rsidRPr="00FB7515">
          <w:rPr>
            <w:rStyle w:val="-"/>
            <w:i/>
            <w:color w:val="auto"/>
            <w:sz w:val="28"/>
            <w:szCs w:val="28"/>
            <w:u w:val="none"/>
          </w:rPr>
          <w:t>пункт 23</w:t>
        </w:r>
      </w:hyperlink>
      <w:r w:rsidRPr="00FB7515">
        <w:rPr>
          <w:i/>
          <w:color w:val="auto"/>
          <w:sz w:val="28"/>
          <w:szCs w:val="28"/>
        </w:rPr>
        <w:t xml:space="preserve"> СГС «Концептуальные основы», </w:t>
      </w:r>
      <w:r w:rsidRPr="00FB7515">
        <w:rPr>
          <w:bCs/>
          <w:i/>
          <w:color w:val="auto"/>
          <w:sz w:val="28"/>
          <w:szCs w:val="28"/>
        </w:rPr>
        <w:t>пункт 3 Инструкции № 157н</w:t>
      </w:r>
      <w:r w:rsidRPr="00FB7515">
        <w:rPr>
          <w:color w:val="auto"/>
        </w:rPr>
        <w:t xml:space="preserve">, </w:t>
      </w:r>
      <w:hyperlink r:id="rId68">
        <w:r w:rsidRPr="00FB7515">
          <w:rPr>
            <w:rStyle w:val="-"/>
            <w:i/>
            <w:color w:val="auto"/>
            <w:sz w:val="28"/>
            <w:szCs w:val="28"/>
            <w:u w:val="none"/>
          </w:rPr>
          <w:t>пункт 9</w:t>
        </w:r>
      </w:hyperlink>
      <w:r w:rsidRPr="00FB7515">
        <w:rPr>
          <w:i/>
          <w:color w:val="auto"/>
          <w:sz w:val="28"/>
          <w:szCs w:val="28"/>
        </w:rPr>
        <w:t xml:space="preserve"> СГС «Учетная политика»)</w:t>
      </w:r>
    </w:p>
    <w:p w:rsidR="00005914" w:rsidRPr="00FB7515" w:rsidRDefault="00F725B1" w:rsidP="00FB7515">
      <w:pPr>
        <w:spacing w:before="0" w:after="0" w:line="240" w:lineRule="auto"/>
        <w:ind w:firstLine="709"/>
        <w:rPr>
          <w:color w:val="auto"/>
          <w:sz w:val="28"/>
          <w:szCs w:val="28"/>
          <w:lang w:eastAsia="en-US"/>
        </w:rPr>
      </w:pPr>
      <w:r w:rsidRPr="00FB7515">
        <w:rPr>
          <w:rFonts w:eastAsia="SimSun"/>
          <w:color w:val="auto"/>
          <w:sz w:val="28"/>
          <w:szCs w:val="28"/>
          <w:shd w:val="clear" w:color="auto" w:fill="FFFFFF"/>
          <w:lang w:eastAsia="zh-CN"/>
        </w:rPr>
        <w:t>2.28. </w:t>
      </w:r>
      <w:r w:rsidRPr="00FB7515">
        <w:rPr>
          <w:color w:val="auto"/>
          <w:sz w:val="28"/>
          <w:szCs w:val="28"/>
          <w:lang w:eastAsia="en-US"/>
        </w:rPr>
        <w:t>Признание событий после отчетной даты и отражение информации о них в отчетности осуществляется в соответствии с Порядком</w:t>
      </w:r>
      <w:r w:rsidR="00B45EA3">
        <w:rPr>
          <w:color w:val="auto"/>
          <w:sz w:val="28"/>
          <w:szCs w:val="28"/>
          <w:lang w:eastAsia="en-US"/>
        </w:rPr>
        <w:t xml:space="preserve"> </w:t>
      </w:r>
      <w:r w:rsidRPr="00FB7515">
        <w:rPr>
          <w:color w:val="auto"/>
          <w:sz w:val="28"/>
          <w:szCs w:val="28"/>
          <w:lang w:eastAsia="en-US"/>
        </w:rPr>
        <w:t>признания в бухгалтерском учете и раскрытия в бухгалтерской (финансовой) отчетности событий после отчетной даты (приложение № 14 к Учетной политике).</w:t>
      </w:r>
    </w:p>
    <w:p w:rsidR="00005914" w:rsidRPr="00FB7515" w:rsidRDefault="00F725B1" w:rsidP="00FB7515">
      <w:pPr>
        <w:spacing w:before="0" w:after="0" w:line="240" w:lineRule="auto"/>
        <w:ind w:firstLine="709"/>
        <w:rPr>
          <w:i/>
          <w:color w:val="auto"/>
          <w:sz w:val="28"/>
          <w:szCs w:val="28"/>
          <w:lang w:eastAsia="en-US"/>
        </w:rPr>
      </w:pPr>
      <w:r w:rsidRPr="00FB7515">
        <w:rPr>
          <w:i/>
          <w:color w:val="auto"/>
          <w:sz w:val="28"/>
          <w:szCs w:val="28"/>
          <w:lang w:eastAsia="en-US"/>
        </w:rPr>
        <w:t>(Основание: пункт 9 СГС «Учетная политика»)</w:t>
      </w:r>
    </w:p>
    <w:p w:rsidR="00005914" w:rsidRPr="00FB7515" w:rsidRDefault="00F725B1" w:rsidP="00FB7515">
      <w:pPr>
        <w:tabs>
          <w:tab w:val="left" w:pos="1134"/>
          <w:tab w:val="left" w:pos="1418"/>
        </w:tabs>
        <w:spacing w:before="0" w:after="0" w:line="240" w:lineRule="auto"/>
        <w:ind w:firstLine="709"/>
        <w:rPr>
          <w:color w:val="auto"/>
          <w:sz w:val="28"/>
          <w:szCs w:val="28"/>
        </w:rPr>
      </w:pPr>
      <w:r w:rsidRPr="00FB7515">
        <w:rPr>
          <w:color w:val="auto"/>
          <w:spacing w:val="-6"/>
          <w:sz w:val="28"/>
          <w:szCs w:val="28"/>
        </w:rPr>
        <w:t>2.29.</w:t>
      </w:r>
      <w:bookmarkStart w:id="20" w:name="_ref_307659"/>
      <w:r w:rsidRPr="00FB7515">
        <w:rPr>
          <w:color w:val="auto"/>
          <w:spacing w:val="-6"/>
          <w:sz w:val="28"/>
          <w:szCs w:val="28"/>
        </w:rPr>
        <w:t> </w:t>
      </w:r>
      <w:r w:rsidRPr="00FB7515">
        <w:rPr>
          <w:color w:val="auto"/>
          <w:sz w:val="28"/>
          <w:szCs w:val="28"/>
        </w:rPr>
        <w:t xml:space="preserve">Достоверность данных учета и отчетности подтверждается путем инвентаризаций активов и обязательств, проводимых в соответствии с </w:t>
      </w:r>
      <w:r w:rsidR="00B86EF4">
        <w:rPr>
          <w:color w:val="auto"/>
          <w:sz w:val="28"/>
          <w:szCs w:val="28"/>
        </w:rPr>
        <w:t xml:space="preserve">Положением о </w:t>
      </w:r>
      <w:r w:rsidRPr="00FB7515">
        <w:rPr>
          <w:color w:val="auto"/>
          <w:sz w:val="28"/>
          <w:szCs w:val="28"/>
        </w:rPr>
        <w:t>порядк</w:t>
      </w:r>
      <w:r w:rsidR="00B86EF4">
        <w:rPr>
          <w:color w:val="auto"/>
          <w:sz w:val="28"/>
          <w:szCs w:val="28"/>
        </w:rPr>
        <w:t>е</w:t>
      </w:r>
      <w:r w:rsidR="00B45EA3">
        <w:rPr>
          <w:color w:val="auto"/>
          <w:sz w:val="28"/>
          <w:szCs w:val="28"/>
        </w:rPr>
        <w:t xml:space="preserve"> </w:t>
      </w:r>
      <w:r w:rsidRPr="00FB7515">
        <w:rPr>
          <w:color w:val="auto"/>
          <w:sz w:val="28"/>
          <w:szCs w:val="28"/>
        </w:rPr>
        <w:t>проведения инвентаризации активов, имущества, учитываемого на балансовых и забалансовых счетах, а также обязательств и иных объектов учета (приложение № 12 к Учетной политике).</w:t>
      </w:r>
    </w:p>
    <w:p w:rsidR="00005914" w:rsidRPr="00FB7515" w:rsidRDefault="00F725B1" w:rsidP="00FB7515">
      <w:pPr>
        <w:tabs>
          <w:tab w:val="left" w:pos="1134"/>
          <w:tab w:val="left" w:pos="1418"/>
        </w:tabs>
        <w:spacing w:before="0" w:after="0" w:line="240" w:lineRule="auto"/>
        <w:ind w:firstLine="709"/>
        <w:rPr>
          <w:color w:val="auto"/>
          <w:sz w:val="28"/>
          <w:szCs w:val="28"/>
        </w:rPr>
      </w:pPr>
      <w:r w:rsidRPr="00FB7515">
        <w:rPr>
          <w:color w:val="auto"/>
          <w:sz w:val="28"/>
          <w:szCs w:val="28"/>
        </w:rPr>
        <w:t>В графе 8 инвентаризационной описи (сличительной ведомости) по объектам нефинансовых активов (ф. № 0504087) (далее – инвентаризационная опись) отражается статус объекта учета по его наименованию.</w:t>
      </w:r>
    </w:p>
    <w:p w:rsidR="00005914" w:rsidRPr="00FB7515" w:rsidRDefault="00F725B1" w:rsidP="00FB7515">
      <w:pPr>
        <w:tabs>
          <w:tab w:val="left" w:pos="1134"/>
          <w:tab w:val="left" w:pos="1418"/>
        </w:tabs>
        <w:spacing w:before="0" w:after="0" w:line="240" w:lineRule="auto"/>
        <w:ind w:firstLine="709"/>
        <w:rPr>
          <w:color w:val="auto"/>
          <w:sz w:val="28"/>
          <w:szCs w:val="28"/>
        </w:rPr>
      </w:pPr>
      <w:r w:rsidRPr="00FB7515">
        <w:rPr>
          <w:color w:val="auto"/>
          <w:sz w:val="28"/>
          <w:szCs w:val="28"/>
        </w:rPr>
        <w:t>В графе 9 инвентаризационной описи отражается целевая функция актива по его наименованию.</w:t>
      </w:r>
    </w:p>
    <w:p w:rsidR="00005914" w:rsidRPr="00FB7515" w:rsidRDefault="00F725B1" w:rsidP="00FB7515">
      <w:pPr>
        <w:spacing w:before="0" w:after="0" w:line="240" w:lineRule="auto"/>
        <w:ind w:firstLine="709"/>
        <w:rPr>
          <w:i/>
          <w:color w:val="auto"/>
          <w:sz w:val="28"/>
          <w:szCs w:val="28"/>
        </w:rPr>
      </w:pPr>
      <w:bookmarkStart w:id="21" w:name="_ref_307660"/>
      <w:bookmarkEnd w:id="20"/>
      <w:r w:rsidRPr="00FB7515">
        <w:rPr>
          <w:i/>
          <w:color w:val="auto"/>
          <w:sz w:val="28"/>
          <w:szCs w:val="28"/>
        </w:rPr>
        <w:t>(Основание: часть 3 статья 11 Закона № 402-ФЗ, пункт 80 СГС «Концептуальные основы», пункт 6 Инструкции № 157н, пункт 9 СГС «Учетная политика», Методические указания № 52н)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2.30.</w:t>
      </w:r>
      <w:r w:rsidRPr="00FB7515">
        <w:rPr>
          <w:i/>
          <w:color w:val="auto"/>
          <w:sz w:val="28"/>
          <w:szCs w:val="28"/>
        </w:rPr>
        <w:t> </w:t>
      </w:r>
      <w:bookmarkEnd w:id="21"/>
      <w:r w:rsidRPr="00FB7515">
        <w:rPr>
          <w:color w:val="auto"/>
          <w:sz w:val="28"/>
          <w:szCs w:val="28"/>
        </w:rPr>
        <w:t xml:space="preserve">Организация работы по принятию к учету и выбытию материальных ценностей осуществляется созданной на постоянной основе комиссией по поступлению и выбытию активов, действующей в </w:t>
      </w:r>
      <w:r w:rsidRPr="00FB7515">
        <w:rPr>
          <w:color w:val="auto"/>
          <w:sz w:val="28"/>
          <w:szCs w:val="28"/>
        </w:rPr>
        <w:lastRenderedPageBreak/>
        <w:t>соответствии с порядком, изложенным в Положении (приложение № 10 к Учетной политике).</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69">
        <w:r w:rsidRPr="00FB7515">
          <w:rPr>
            <w:rStyle w:val="-"/>
            <w:i/>
            <w:color w:val="auto"/>
            <w:sz w:val="28"/>
            <w:szCs w:val="28"/>
            <w:u w:val="none"/>
          </w:rPr>
          <w:t>пункт 9</w:t>
        </w:r>
      </w:hyperlink>
      <w:bookmarkStart w:id="22" w:name="_ref_307661"/>
      <w:r w:rsidRPr="00FB7515">
        <w:rPr>
          <w:i/>
          <w:color w:val="auto"/>
          <w:sz w:val="28"/>
          <w:szCs w:val="28"/>
        </w:rPr>
        <w:t xml:space="preserve"> СГС «Учетная политика»)</w:t>
      </w:r>
    </w:p>
    <w:p w:rsidR="00005914" w:rsidRPr="00FB7515" w:rsidRDefault="00F725B1" w:rsidP="00FB7515">
      <w:pPr>
        <w:spacing w:before="0" w:after="0" w:line="240" w:lineRule="auto"/>
        <w:ind w:firstLine="709"/>
        <w:rPr>
          <w:color w:val="auto"/>
          <w:sz w:val="28"/>
          <w:szCs w:val="28"/>
        </w:rPr>
      </w:pPr>
      <w:bookmarkStart w:id="23" w:name="_ref_307662"/>
      <w:bookmarkEnd w:id="22"/>
      <w:bookmarkEnd w:id="23"/>
      <w:r w:rsidRPr="00FB7515">
        <w:rPr>
          <w:color w:val="auto"/>
          <w:sz w:val="28"/>
          <w:szCs w:val="28"/>
        </w:rPr>
        <w:t>2.31. Выдача денежных средств под отчет производится в соответствии с порядком, установленным Положением о выдаче под отчет денежных средств, составлении и представлении отчетов подотчетными лицами (приложение № 5 к Учетной политике).</w:t>
      </w:r>
    </w:p>
    <w:p w:rsidR="00005914" w:rsidRPr="00FB7515" w:rsidRDefault="00F725B1" w:rsidP="00FB7515">
      <w:pPr>
        <w:spacing w:before="0" w:after="0" w:line="240" w:lineRule="auto"/>
        <w:ind w:firstLine="709"/>
        <w:rPr>
          <w:color w:val="auto"/>
          <w:sz w:val="28"/>
          <w:szCs w:val="28"/>
        </w:rPr>
      </w:pPr>
      <w:bookmarkStart w:id="24" w:name="_ref_307663"/>
      <w:bookmarkEnd w:id="24"/>
      <w:r w:rsidRPr="00FB7515">
        <w:rPr>
          <w:color w:val="auto"/>
          <w:sz w:val="28"/>
          <w:szCs w:val="28"/>
        </w:rPr>
        <w:t>Выдача под отчет денежных документов производится в соответствии с порядком, установленным Положением о выдаче под отчет денежных документов, составлении и представлении отчетов подотчетными лицами (приложение № 6 к Учетной политике).</w:t>
      </w:r>
    </w:p>
    <w:p w:rsid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70">
        <w:r w:rsidRPr="00FB7515">
          <w:rPr>
            <w:rStyle w:val="-"/>
            <w:i/>
            <w:color w:val="auto"/>
            <w:sz w:val="28"/>
            <w:szCs w:val="28"/>
            <w:u w:val="none"/>
          </w:rPr>
          <w:t>пункт 9</w:t>
        </w:r>
      </w:hyperlink>
      <w:r w:rsidRPr="00FB7515">
        <w:rPr>
          <w:i/>
          <w:color w:val="auto"/>
          <w:sz w:val="28"/>
          <w:szCs w:val="28"/>
        </w:rPr>
        <w:t xml:space="preserve"> СГС «Учетная политика»)</w:t>
      </w:r>
      <w:bookmarkStart w:id="25" w:name="_ref_307664"/>
    </w:p>
    <w:p w:rsidR="00005914" w:rsidRPr="00FB7515" w:rsidRDefault="00F725B1" w:rsidP="00FB7515">
      <w:pPr>
        <w:spacing w:before="0" w:after="0" w:line="240" w:lineRule="auto"/>
        <w:ind w:firstLine="709"/>
        <w:rPr>
          <w:i/>
          <w:color w:val="auto"/>
          <w:sz w:val="28"/>
          <w:szCs w:val="28"/>
        </w:rPr>
      </w:pPr>
      <w:r w:rsidRPr="00FB7515">
        <w:rPr>
          <w:color w:val="auto"/>
          <w:sz w:val="28"/>
          <w:szCs w:val="28"/>
        </w:rPr>
        <w:t>2.32. Бланки строгой отчетности принимаются, хранятся и выдаются в соответствии с порядком</w:t>
      </w:r>
      <w:bookmarkEnd w:id="25"/>
      <w:r w:rsidR="00B45EA3">
        <w:rPr>
          <w:color w:val="auto"/>
          <w:sz w:val="28"/>
          <w:szCs w:val="28"/>
        </w:rPr>
        <w:t xml:space="preserve"> </w:t>
      </w:r>
      <w:r w:rsidRPr="00FB7515">
        <w:rPr>
          <w:color w:val="auto"/>
          <w:sz w:val="28"/>
          <w:szCs w:val="28"/>
        </w:rPr>
        <w:t>приемки, хранения, выдачи и списания бланков строгой отчетности (приложение № 16 к Учетной политике).</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71">
        <w:r w:rsidRPr="00FB7515">
          <w:rPr>
            <w:rStyle w:val="-"/>
            <w:i/>
            <w:color w:val="auto"/>
            <w:sz w:val="28"/>
            <w:szCs w:val="28"/>
            <w:u w:val="none"/>
          </w:rPr>
          <w:t>пункт 9</w:t>
        </w:r>
      </w:hyperlink>
      <w:bookmarkStart w:id="26" w:name="_ref_307665"/>
      <w:r w:rsidRPr="00FB7515">
        <w:rPr>
          <w:i/>
          <w:color w:val="auto"/>
          <w:sz w:val="28"/>
          <w:szCs w:val="28"/>
        </w:rPr>
        <w:t xml:space="preserve"> СГС «Учетная политика»)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2.33. Формирование событий после отчетной даты и отражение информации о них в отчетности осуществляется в соответствии с Порядком признания в бухгалтерском учете и раскрытия в бухгалтерской (финансовой) отчетности событий после отчетной даты (приложение № 14 к Учетной политике).</w:t>
      </w:r>
    </w:p>
    <w:p w:rsidR="00005914" w:rsidRPr="00FB7515" w:rsidRDefault="00F725B1" w:rsidP="00FB7515">
      <w:pPr>
        <w:spacing w:before="0" w:after="0" w:line="240" w:lineRule="auto"/>
        <w:ind w:firstLine="709"/>
        <w:rPr>
          <w:color w:val="auto"/>
          <w:sz w:val="28"/>
          <w:szCs w:val="28"/>
        </w:rPr>
      </w:pPr>
      <w:bookmarkStart w:id="27" w:name="_ref_307666"/>
      <w:bookmarkEnd w:id="26"/>
      <w:r w:rsidRPr="00FB7515">
        <w:rPr>
          <w:color w:val="auto"/>
          <w:sz w:val="28"/>
          <w:szCs w:val="28"/>
        </w:rPr>
        <w:t>2.34. Формирование и использование резервов предстоящих расходов осуществляется в соответствии с порядком</w:t>
      </w:r>
      <w:bookmarkEnd w:id="27"/>
      <w:r w:rsidR="00B45EA3">
        <w:rPr>
          <w:color w:val="auto"/>
          <w:sz w:val="28"/>
          <w:szCs w:val="28"/>
        </w:rPr>
        <w:t xml:space="preserve"> </w:t>
      </w:r>
      <w:r w:rsidRPr="00FB7515">
        <w:rPr>
          <w:color w:val="auto"/>
          <w:sz w:val="28"/>
          <w:szCs w:val="28"/>
        </w:rPr>
        <w:t>формирования и использования резервов предстоящих расходов (приложение № 18 к Учетной политике).</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72">
        <w:r w:rsidRPr="00FB7515">
          <w:rPr>
            <w:rStyle w:val="-"/>
            <w:i/>
            <w:color w:val="auto"/>
            <w:sz w:val="28"/>
            <w:szCs w:val="28"/>
            <w:u w:val="none"/>
          </w:rPr>
          <w:t>пункт 9</w:t>
        </w:r>
      </w:hyperlink>
      <w:r w:rsidRPr="00FB7515">
        <w:rPr>
          <w:i/>
          <w:color w:val="auto"/>
          <w:sz w:val="28"/>
          <w:szCs w:val="28"/>
        </w:rPr>
        <w:t xml:space="preserve"> СГС «Учетная политика»).</w:t>
      </w:r>
    </w:p>
    <w:p w:rsidR="00005914" w:rsidRPr="00FB7515" w:rsidRDefault="00005914" w:rsidP="00FB7515">
      <w:pPr>
        <w:spacing w:before="0" w:after="0" w:line="240" w:lineRule="auto"/>
        <w:ind w:firstLine="709"/>
        <w:rPr>
          <w:i/>
          <w:color w:val="auto"/>
          <w:sz w:val="28"/>
          <w:szCs w:val="28"/>
        </w:rPr>
      </w:pPr>
    </w:p>
    <w:p w:rsidR="00005914" w:rsidRPr="00FB7515" w:rsidRDefault="00F725B1" w:rsidP="00FB7515">
      <w:pPr>
        <w:pStyle w:val="1"/>
        <w:numPr>
          <w:ilvl w:val="0"/>
          <w:numId w:val="1"/>
        </w:numPr>
        <w:spacing w:before="0" w:after="0" w:line="240" w:lineRule="auto"/>
        <w:ind w:firstLine="709"/>
        <w:rPr>
          <w:color w:val="auto"/>
          <w:sz w:val="28"/>
        </w:rPr>
      </w:pPr>
      <w:bookmarkStart w:id="28" w:name="_ref_15958"/>
      <w:bookmarkEnd w:id="28"/>
      <w:r w:rsidRPr="00FB7515">
        <w:rPr>
          <w:color w:val="auto"/>
          <w:sz w:val="28"/>
        </w:rPr>
        <w:t>Основные средства</w:t>
      </w:r>
    </w:p>
    <w:p w:rsidR="00FB7515" w:rsidRDefault="00F725B1" w:rsidP="00FB7515">
      <w:pPr>
        <w:spacing w:before="0" w:after="0" w:line="240" w:lineRule="auto"/>
        <w:ind w:firstLine="709"/>
        <w:rPr>
          <w:color w:val="auto"/>
          <w:sz w:val="28"/>
          <w:szCs w:val="28"/>
        </w:rPr>
      </w:pPr>
      <w:r w:rsidRPr="00FB7515">
        <w:rPr>
          <w:color w:val="auto"/>
          <w:sz w:val="28"/>
          <w:szCs w:val="28"/>
        </w:rPr>
        <w:t xml:space="preserve">Учет основных средств ведется в соответствии с </w:t>
      </w:r>
      <w:hyperlink r:id="rId73" w:anchor="l202" w:history="1">
        <w:r w:rsidRPr="00FB7515">
          <w:rPr>
            <w:rStyle w:val="-"/>
            <w:color w:val="auto"/>
            <w:sz w:val="28"/>
            <w:szCs w:val="28"/>
            <w:u w:val="none"/>
          </w:rPr>
          <w:t>СГС</w:t>
        </w:r>
      </w:hyperlink>
      <w:r w:rsidRPr="00FB7515">
        <w:rPr>
          <w:color w:val="auto"/>
          <w:sz w:val="28"/>
          <w:szCs w:val="28"/>
        </w:rPr>
        <w:t xml:space="preserve"> «Основные средства», применяемым одновременно с </w:t>
      </w:r>
      <w:hyperlink r:id="rId74" w:anchor="l202" w:history="1">
        <w:r w:rsidRPr="00FB7515">
          <w:rPr>
            <w:rStyle w:val="-"/>
            <w:color w:val="auto"/>
            <w:sz w:val="28"/>
            <w:szCs w:val="28"/>
            <w:u w:val="none"/>
          </w:rPr>
          <w:t>СГС</w:t>
        </w:r>
      </w:hyperlink>
      <w:r w:rsidRPr="00FB7515">
        <w:rPr>
          <w:color w:val="auto"/>
          <w:sz w:val="28"/>
          <w:szCs w:val="28"/>
        </w:rPr>
        <w:t xml:space="preserve"> «Концептуальные основы» и Инструкцией </w:t>
      </w:r>
      <w:hyperlink r:id="rId75" w:anchor="l563" w:history="1">
        <w:r w:rsidRPr="00FB7515">
          <w:rPr>
            <w:rStyle w:val="-"/>
            <w:color w:val="auto"/>
            <w:sz w:val="28"/>
            <w:szCs w:val="28"/>
            <w:u w:val="none"/>
          </w:rPr>
          <w:t>№ 157н</w:t>
        </w:r>
      </w:hyperlink>
      <w:r w:rsidRPr="00FB7515">
        <w:rPr>
          <w:color w:val="auto"/>
          <w:sz w:val="28"/>
          <w:szCs w:val="28"/>
        </w:rPr>
        <w:t>.</w:t>
      </w:r>
    </w:p>
    <w:p w:rsidR="00FB7515" w:rsidRDefault="00F725B1" w:rsidP="00FB7515">
      <w:pPr>
        <w:spacing w:before="0" w:after="0" w:line="240" w:lineRule="auto"/>
        <w:ind w:firstLine="709"/>
        <w:rPr>
          <w:color w:val="auto"/>
          <w:sz w:val="28"/>
          <w:szCs w:val="28"/>
        </w:rPr>
      </w:pPr>
      <w:r w:rsidRPr="00FB7515">
        <w:rPr>
          <w:color w:val="auto"/>
          <w:sz w:val="28"/>
          <w:szCs w:val="28"/>
        </w:rPr>
        <w:t>3.1.</w:t>
      </w:r>
      <w:bookmarkStart w:id="29" w:name="_ref_314903"/>
      <w:r w:rsidRPr="00FB7515">
        <w:rPr>
          <w:color w:val="auto"/>
          <w:sz w:val="28"/>
          <w:szCs w:val="28"/>
        </w:rPr>
        <w:t> К бухгалтерскому учету на счете 010100000 «Основные средства» в качестве основных средств Университетом принимаются активы (не зависимо от стоимости), отвечающие следующим условиям:</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1) активы предназначены для неоднократного или постоянного использования в процессе деятельности при выполнении работ или оказании услуг, либо для управленческих нужд;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2) при использовании актива планируется получить экономические выгоды или полезный потенциал, и первоначальную стоимость актива как объекта бухгалтерского учета можно надежно оценить;</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3) срок полезного использования актива составляет более 12 месяцев;</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4) актив находится в эксплуатации, в запасе или на консервации, либо передан во временное владение и пользование или во временное пользование по договору аренды (имущественного найма) либо по договору безвозмездного пользования.</w:t>
      </w:r>
    </w:p>
    <w:p w:rsidR="00FB7515" w:rsidRDefault="00F725B1" w:rsidP="00FB7515">
      <w:pPr>
        <w:spacing w:before="0" w:after="0" w:line="240" w:lineRule="auto"/>
        <w:ind w:firstLine="709"/>
        <w:rPr>
          <w:color w:val="auto"/>
          <w:sz w:val="28"/>
          <w:szCs w:val="28"/>
        </w:rPr>
      </w:pPr>
      <w:r w:rsidRPr="00FB7515">
        <w:rPr>
          <w:color w:val="auto"/>
          <w:sz w:val="28"/>
          <w:szCs w:val="28"/>
        </w:rPr>
        <w:lastRenderedPageBreak/>
        <w:t>Материальные объекты (за исключением периодических изданий), составляющие библиотечный фонд Университета, принимаются к бухгалтерскому учету в качестве основных средств, независимо от срока их полезного использования.</w:t>
      </w:r>
    </w:p>
    <w:p w:rsid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пункты 7, 8 СГС «Основные средства», пункт 38 Инструкции № 157н)</w:t>
      </w:r>
    </w:p>
    <w:p w:rsidR="00FB7515" w:rsidRDefault="00F725B1" w:rsidP="00FB7515">
      <w:pPr>
        <w:spacing w:before="0" w:after="0" w:line="240" w:lineRule="auto"/>
        <w:ind w:firstLine="709"/>
        <w:rPr>
          <w:color w:val="auto"/>
          <w:sz w:val="28"/>
          <w:szCs w:val="28"/>
        </w:rPr>
      </w:pPr>
      <w:r w:rsidRPr="00FB7515">
        <w:rPr>
          <w:color w:val="auto"/>
          <w:sz w:val="28"/>
          <w:szCs w:val="28"/>
        </w:rPr>
        <w:t>3.2. Срок полезного использования объекта основных средств устанавливается комиссией по поступлению и выбытию активов, полномочия которой раскрыты в Положении</w:t>
      </w:r>
      <w:r w:rsidR="002425A8" w:rsidRPr="002425A8">
        <w:rPr>
          <w:color w:val="auto"/>
          <w:sz w:val="28"/>
          <w:szCs w:val="28"/>
        </w:rPr>
        <w:t xml:space="preserve"> </w:t>
      </w:r>
      <w:r w:rsidRPr="00FB7515">
        <w:rPr>
          <w:color w:val="auto"/>
          <w:sz w:val="28"/>
          <w:szCs w:val="28"/>
        </w:rPr>
        <w:t>о комиссии по поступлению и выбытию активов (приложение № 10 к Учетной политике).</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Срок полезного использования определяется исходя из ожидаемого срока получения экономических выгод и (или) полезного потенциала, заключенного в активе.</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 35 СГС «Основные средства», пункт 44 Инструкции № 157н)</w:t>
      </w:r>
    </w:p>
    <w:p w:rsidR="00005914" w:rsidRPr="00FB7515" w:rsidRDefault="00F725B1" w:rsidP="00FB7515">
      <w:pPr>
        <w:spacing w:before="0" w:after="0" w:line="240" w:lineRule="auto"/>
        <w:ind w:firstLine="709"/>
        <w:contextualSpacing/>
        <w:rPr>
          <w:color w:val="auto"/>
          <w:sz w:val="28"/>
          <w:szCs w:val="28"/>
          <w:lang w:eastAsia="en-US"/>
        </w:rPr>
      </w:pPr>
      <w:r w:rsidRPr="00FB7515">
        <w:rPr>
          <w:color w:val="auto"/>
          <w:sz w:val="28"/>
          <w:szCs w:val="28"/>
          <w:lang w:eastAsia="en-US"/>
        </w:rPr>
        <w:t xml:space="preserve">Объекты основных средств, не приносящие Университету экономических выгод, не имеющие полезного потенциала и в отношении, которых в дальнейшем не предусматривается получение экономических выгод, списываются с балансового счета010100000 «Основные средства» и учитываются на забалансовом счете 02 «Материальные ценности на хранении» в условной оценке один объект – один рубль до дальнейшего определения функционального назначения указанного имущества (вовлечения в хозяйственный оборот, продажи или списания). Дальнейшее начисление амортизации на указанные объекты имущества не производится. </w:t>
      </w:r>
    </w:p>
    <w:p w:rsidR="00005914" w:rsidRPr="00FB7515" w:rsidRDefault="00F725B1" w:rsidP="00FB7515">
      <w:pPr>
        <w:spacing w:before="0" w:after="0" w:line="240" w:lineRule="auto"/>
        <w:ind w:firstLine="709"/>
        <w:contextualSpacing/>
        <w:rPr>
          <w:color w:val="auto"/>
          <w:sz w:val="28"/>
          <w:szCs w:val="28"/>
          <w:shd w:val="clear" w:color="auto" w:fill="FFFFFF"/>
        </w:rPr>
      </w:pPr>
      <w:r w:rsidRPr="00FB7515">
        <w:rPr>
          <w:color w:val="auto"/>
          <w:sz w:val="28"/>
          <w:szCs w:val="28"/>
          <w:lang w:eastAsia="en-US"/>
        </w:rPr>
        <w:t>Для оформления процедуры списания объекта основных средств комиссия по</w:t>
      </w:r>
      <w:r w:rsidRPr="00FB7515">
        <w:rPr>
          <w:color w:val="auto"/>
          <w:sz w:val="28"/>
          <w:szCs w:val="28"/>
        </w:rPr>
        <w:t xml:space="preserve"> поступлению и выбытию активов оформляет Акт</w:t>
      </w:r>
      <w:r w:rsidRPr="00FB7515">
        <w:rPr>
          <w:color w:val="auto"/>
          <w:sz w:val="28"/>
          <w:szCs w:val="28"/>
          <w:shd w:val="clear" w:color="auto" w:fill="FFFFFF"/>
        </w:rPr>
        <w:t xml:space="preserve"> о списании объектов нефинансовых активов (ф. 0504104), Акт о списании транспортного средства (ф. 0504105), Акт о списании мягкого и хозяйственного инвентаря (ф. 0504143).</w:t>
      </w:r>
    </w:p>
    <w:p w:rsidR="00005914" w:rsidRPr="00FB7515" w:rsidRDefault="00F725B1" w:rsidP="00FB7515">
      <w:pPr>
        <w:spacing w:before="0" w:after="0" w:line="240" w:lineRule="auto"/>
        <w:ind w:firstLine="709"/>
        <w:contextualSpacing/>
        <w:rPr>
          <w:color w:val="auto"/>
          <w:sz w:val="28"/>
          <w:szCs w:val="28"/>
          <w:lang w:eastAsia="en-US"/>
        </w:rPr>
      </w:pPr>
      <w:r w:rsidRPr="00FB7515">
        <w:rPr>
          <w:color w:val="auto"/>
          <w:sz w:val="28"/>
          <w:szCs w:val="28"/>
          <w:lang w:eastAsia="en-US"/>
        </w:rPr>
        <w:t>Отражение в бухгалтерском учете выбытия объекта основных средств с забалансового счета 02 «Материальные ценности на хранении» до утверждения в установленном порядке решения о списании (выбытии) объекта основного средства и реализация мероприятий, предусмотренных Актом о списании объекта основных средств, не допускается.</w:t>
      </w:r>
    </w:p>
    <w:p w:rsidR="00FB7515" w:rsidRDefault="00F725B1" w:rsidP="00FB7515">
      <w:pPr>
        <w:spacing w:before="0" w:after="0" w:line="240" w:lineRule="auto"/>
        <w:ind w:firstLine="709"/>
        <w:contextualSpacing/>
        <w:rPr>
          <w:i/>
          <w:color w:val="auto"/>
          <w:sz w:val="28"/>
          <w:szCs w:val="28"/>
          <w:lang w:eastAsia="en-US"/>
        </w:rPr>
      </w:pPr>
      <w:r w:rsidRPr="00FB7515">
        <w:rPr>
          <w:i/>
          <w:color w:val="auto"/>
          <w:sz w:val="28"/>
          <w:szCs w:val="28"/>
          <w:lang w:eastAsia="en-US"/>
        </w:rPr>
        <w:t>(Основание: пункт 8 СГС «Основные средства», пункт 52 Инструкции № 157н, письмо Минфина России от 15.12.2017 № 02-07-07/84237)</w:t>
      </w:r>
      <w:bookmarkStart w:id="30" w:name="_ref_321664"/>
      <w:bookmarkEnd w:id="29"/>
      <w:bookmarkEnd w:id="30"/>
    </w:p>
    <w:p w:rsidR="00005914" w:rsidRPr="00FB7515" w:rsidRDefault="00F725B1" w:rsidP="00FB7515">
      <w:pPr>
        <w:spacing w:before="0" w:after="0" w:line="240" w:lineRule="auto"/>
        <w:ind w:firstLine="709"/>
        <w:contextualSpacing/>
        <w:rPr>
          <w:i/>
          <w:color w:val="auto"/>
          <w:sz w:val="28"/>
          <w:szCs w:val="28"/>
          <w:lang w:eastAsia="en-US"/>
        </w:rPr>
      </w:pPr>
      <w:r w:rsidRPr="00FB7515">
        <w:rPr>
          <w:color w:val="auto"/>
          <w:sz w:val="28"/>
          <w:szCs w:val="28"/>
        </w:rPr>
        <w:t>3.3. Амортизация по всем основным средствам начисляется линейным методом.</w:t>
      </w:r>
    </w:p>
    <w:p w:rsid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76">
        <w:r w:rsidRPr="00FB7515">
          <w:rPr>
            <w:rStyle w:val="-"/>
            <w:i/>
            <w:color w:val="auto"/>
            <w:sz w:val="28"/>
            <w:szCs w:val="28"/>
            <w:u w:val="none"/>
          </w:rPr>
          <w:t>пункты 36</w:t>
        </w:r>
      </w:hyperlink>
      <w:r w:rsidRPr="00FB7515">
        <w:rPr>
          <w:i/>
          <w:color w:val="auto"/>
          <w:sz w:val="28"/>
          <w:szCs w:val="28"/>
        </w:rPr>
        <w:t>,</w:t>
      </w:r>
      <w:hyperlink r:id="rId77">
        <w:r w:rsidRPr="00FB7515">
          <w:rPr>
            <w:rStyle w:val="-"/>
            <w:i/>
            <w:color w:val="auto"/>
            <w:sz w:val="28"/>
            <w:szCs w:val="28"/>
            <w:u w:val="none"/>
          </w:rPr>
          <w:t>37</w:t>
        </w:r>
      </w:hyperlink>
      <w:r w:rsidRPr="00FB7515">
        <w:rPr>
          <w:i/>
          <w:color w:val="auto"/>
          <w:sz w:val="28"/>
          <w:szCs w:val="28"/>
        </w:rPr>
        <w:t xml:space="preserve"> СГС «Основные средства»)</w:t>
      </w:r>
      <w:bookmarkStart w:id="31" w:name="_ref_321666"/>
      <w:bookmarkEnd w:id="31"/>
    </w:p>
    <w:p w:rsidR="00005914" w:rsidRPr="00FB7515" w:rsidRDefault="00F725B1" w:rsidP="00FB7515">
      <w:pPr>
        <w:spacing w:before="0" w:after="0" w:line="240" w:lineRule="auto"/>
        <w:ind w:firstLine="709"/>
        <w:rPr>
          <w:i/>
          <w:color w:val="auto"/>
          <w:sz w:val="28"/>
          <w:szCs w:val="28"/>
        </w:rPr>
      </w:pPr>
      <w:r w:rsidRPr="00FB7515">
        <w:rPr>
          <w:color w:val="auto"/>
          <w:sz w:val="28"/>
          <w:szCs w:val="28"/>
        </w:rPr>
        <w:t>3.4. Объекты основных средств стоимостью менее 10 000 рублей каждый, имеющие сходное назначение и одинаковый срок полезного использования и находящиеся в одном помещении, объединяются в один инвентарный объект.</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78">
        <w:r w:rsidRPr="00FB7515">
          <w:rPr>
            <w:rStyle w:val="-"/>
            <w:i/>
            <w:color w:val="auto"/>
            <w:sz w:val="28"/>
            <w:szCs w:val="28"/>
            <w:u w:val="none"/>
          </w:rPr>
          <w:t>пункт 10</w:t>
        </w:r>
      </w:hyperlink>
      <w:r w:rsidRPr="00FB7515">
        <w:rPr>
          <w:i/>
          <w:color w:val="auto"/>
          <w:sz w:val="28"/>
          <w:szCs w:val="28"/>
        </w:rPr>
        <w:t xml:space="preserve"> СГС «Основные средства»)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lastRenderedPageBreak/>
        <w:t xml:space="preserve">В бухгалтерском учете основные средства группируются по стоимостному критерию в зависимости от даты ввода в эксплуатацию: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Введенные в эксплуатацию до 01.01.2018:</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до 3 000 рублей;</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от 3 000 до 40 000 рублей;</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свыше 40 000 рублей.</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Введенные в эксплуатацию после 01.01.2018:</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до 10 000 рублей;</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от 10 000 до 100 000 рублей;</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свыше 100 000 рублей.</w:t>
      </w:r>
    </w:p>
    <w:p w:rsidR="00FB7515" w:rsidRDefault="00F725B1" w:rsidP="00FB7515">
      <w:pPr>
        <w:spacing w:before="0" w:after="0" w:line="240" w:lineRule="auto"/>
        <w:ind w:firstLine="709"/>
        <w:rPr>
          <w:color w:val="auto"/>
          <w:sz w:val="28"/>
          <w:szCs w:val="28"/>
        </w:rPr>
      </w:pPr>
      <w:r w:rsidRPr="00FB7515">
        <w:rPr>
          <w:color w:val="auto"/>
          <w:sz w:val="28"/>
          <w:szCs w:val="28"/>
        </w:rPr>
        <w:t>Не считается существенной стоимость до 10 000 рублей за один объект.</w:t>
      </w:r>
      <w:bookmarkStart w:id="32" w:name="_ref_321667"/>
      <w:bookmarkEnd w:id="32"/>
    </w:p>
    <w:p w:rsidR="00005914" w:rsidRPr="00FB7515" w:rsidRDefault="00F725B1" w:rsidP="00FB7515">
      <w:pPr>
        <w:spacing w:before="0" w:after="0" w:line="240" w:lineRule="auto"/>
        <w:ind w:firstLine="709"/>
        <w:rPr>
          <w:color w:val="auto"/>
          <w:sz w:val="28"/>
          <w:szCs w:val="28"/>
        </w:rPr>
      </w:pPr>
      <w:r w:rsidRPr="00FB7515">
        <w:rPr>
          <w:color w:val="auto"/>
          <w:sz w:val="28"/>
          <w:szCs w:val="28"/>
        </w:rPr>
        <w:t>3.5. Структурная часть объекта основных средств, которая имеет срок полезного использования, существенно отличающийся от сроков полезного использования других частей этого же объекта, и стоимость, составляющую значительную величину от его общей стоимости, учитывается как самостоятельный инвентарный объект.</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Для целей настоящего пункта сроки полезного использования считаются существенно отличающимися, если они относятся к разным амортизационным группам, определенным в </w:t>
      </w:r>
      <w:hyperlink r:id="rId79">
        <w:r w:rsidRPr="00FB7515">
          <w:rPr>
            <w:rStyle w:val="-"/>
            <w:color w:val="auto"/>
            <w:sz w:val="28"/>
            <w:szCs w:val="28"/>
            <w:u w:val="none"/>
          </w:rPr>
          <w:t>постановлении</w:t>
        </w:r>
      </w:hyperlink>
      <w:r w:rsidRPr="00FB7515">
        <w:rPr>
          <w:color w:val="auto"/>
          <w:sz w:val="28"/>
          <w:szCs w:val="28"/>
        </w:rPr>
        <w:t xml:space="preserve"> Правительства РФ № 1.</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3.6. Для целей настоящего пункта стоимость структурной части объекта основных средств считается значительной, если она составляет не менее 10% его общей стоимости.</w:t>
      </w:r>
    </w:p>
    <w:p w:rsid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80">
        <w:r w:rsidRPr="00FB7515">
          <w:rPr>
            <w:rStyle w:val="-"/>
            <w:i/>
            <w:color w:val="auto"/>
            <w:sz w:val="28"/>
            <w:szCs w:val="28"/>
            <w:u w:val="none"/>
          </w:rPr>
          <w:t>пункт 10</w:t>
        </w:r>
      </w:hyperlink>
      <w:r w:rsidRPr="00FB7515">
        <w:rPr>
          <w:i/>
          <w:color w:val="auto"/>
          <w:sz w:val="28"/>
          <w:szCs w:val="28"/>
        </w:rPr>
        <w:t xml:space="preserve"> СГС «Основные средства»)</w:t>
      </w:r>
      <w:bookmarkStart w:id="33" w:name="_ref_321668"/>
      <w:bookmarkEnd w:id="33"/>
    </w:p>
    <w:p w:rsidR="00005914" w:rsidRPr="00FB7515" w:rsidRDefault="00F725B1" w:rsidP="00FB7515">
      <w:pPr>
        <w:spacing w:before="0" w:after="0" w:line="240" w:lineRule="auto"/>
        <w:ind w:firstLine="709"/>
        <w:rPr>
          <w:i/>
          <w:color w:val="auto"/>
          <w:sz w:val="28"/>
          <w:szCs w:val="28"/>
        </w:rPr>
      </w:pPr>
      <w:r w:rsidRPr="00FB7515">
        <w:rPr>
          <w:color w:val="auto"/>
          <w:sz w:val="28"/>
          <w:szCs w:val="28"/>
        </w:rPr>
        <w:t>3.7. Отдельными инвентарными объектами являются:</w:t>
      </w:r>
    </w:p>
    <w:p w:rsidR="00005914" w:rsidRPr="00FB7515" w:rsidRDefault="00F725B1" w:rsidP="00FB7515">
      <w:pPr>
        <w:pStyle w:val="afd"/>
        <w:spacing w:before="0" w:after="0" w:line="240" w:lineRule="auto"/>
        <w:ind w:left="709" w:firstLine="0"/>
        <w:jc w:val="both"/>
        <w:rPr>
          <w:color w:val="auto"/>
          <w:sz w:val="28"/>
          <w:szCs w:val="28"/>
        </w:rPr>
      </w:pPr>
      <w:r w:rsidRPr="00FB7515">
        <w:rPr>
          <w:color w:val="auto"/>
          <w:sz w:val="28"/>
          <w:szCs w:val="28"/>
        </w:rPr>
        <w:t xml:space="preserve">– локальная вычислительная сеть; </w:t>
      </w:r>
    </w:p>
    <w:p w:rsidR="00005914" w:rsidRPr="00FB7515" w:rsidRDefault="00F725B1" w:rsidP="00FB7515">
      <w:pPr>
        <w:pStyle w:val="afd"/>
        <w:spacing w:before="0" w:after="0" w:line="240" w:lineRule="auto"/>
        <w:ind w:left="709" w:firstLine="0"/>
        <w:jc w:val="both"/>
        <w:rPr>
          <w:color w:val="auto"/>
          <w:sz w:val="28"/>
          <w:szCs w:val="28"/>
        </w:rPr>
      </w:pPr>
      <w:r w:rsidRPr="00FB7515">
        <w:rPr>
          <w:color w:val="auto"/>
          <w:sz w:val="28"/>
          <w:szCs w:val="28"/>
        </w:rPr>
        <w:t>– принтеры, мониторы, системные блоки;</w:t>
      </w:r>
    </w:p>
    <w:p w:rsidR="00005914" w:rsidRPr="00FB7515" w:rsidRDefault="00F725B1" w:rsidP="00FB7515">
      <w:pPr>
        <w:pStyle w:val="afd"/>
        <w:spacing w:before="0" w:after="0" w:line="240" w:lineRule="auto"/>
        <w:ind w:left="709" w:firstLine="0"/>
        <w:jc w:val="both"/>
        <w:rPr>
          <w:color w:val="auto"/>
          <w:sz w:val="28"/>
          <w:szCs w:val="28"/>
        </w:rPr>
      </w:pPr>
      <w:r w:rsidRPr="00FB7515">
        <w:rPr>
          <w:color w:val="auto"/>
          <w:sz w:val="28"/>
          <w:szCs w:val="28"/>
        </w:rPr>
        <w:t>– сканеры;</w:t>
      </w:r>
    </w:p>
    <w:p w:rsidR="00005914" w:rsidRPr="00FB7515" w:rsidRDefault="00F725B1" w:rsidP="00FB7515">
      <w:pPr>
        <w:pStyle w:val="afd"/>
        <w:spacing w:before="0" w:after="0" w:line="240" w:lineRule="auto"/>
        <w:ind w:firstLine="709"/>
        <w:jc w:val="both"/>
        <w:rPr>
          <w:color w:val="auto"/>
          <w:sz w:val="28"/>
          <w:szCs w:val="28"/>
        </w:rPr>
      </w:pPr>
      <w:r w:rsidRPr="00FB7515">
        <w:rPr>
          <w:color w:val="auto"/>
          <w:sz w:val="28"/>
          <w:szCs w:val="28"/>
        </w:rPr>
        <w:t>– приборы (аппаратура) пожарной сигнализации (прибор, входящий в состав устанавливаемой в Университете адресной системы пожарной сигнализации (АСПС);</w:t>
      </w:r>
    </w:p>
    <w:p w:rsidR="00005914" w:rsidRPr="00FB7515" w:rsidRDefault="00F725B1" w:rsidP="00FB7515">
      <w:pPr>
        <w:pStyle w:val="afd"/>
        <w:spacing w:before="0" w:after="0" w:line="240" w:lineRule="auto"/>
        <w:ind w:firstLine="709"/>
        <w:jc w:val="both"/>
        <w:rPr>
          <w:color w:val="auto"/>
          <w:sz w:val="28"/>
          <w:szCs w:val="28"/>
        </w:rPr>
      </w:pPr>
      <w:r w:rsidRPr="00FB7515">
        <w:rPr>
          <w:color w:val="auto"/>
          <w:sz w:val="28"/>
          <w:szCs w:val="28"/>
        </w:rPr>
        <w:t xml:space="preserve">– приборы (аппаратура) охранной сигнализации, объединяемые в комплекс конструктивно - сочлененных предметов (система контроля доступа в здание, включает в себя такие технические средства, как преграждающие устройства, устанавливаемые на проездах или проходах (турникеты, ворота, шлагбаумы и т.д.), идентификатор, контроллер, считыватель, иное вспомогательное оборудование); </w:t>
      </w:r>
    </w:p>
    <w:p w:rsidR="00005914" w:rsidRPr="00FB7515" w:rsidRDefault="00F725B1" w:rsidP="00FB7515">
      <w:pPr>
        <w:pStyle w:val="afd"/>
        <w:spacing w:before="0" w:after="0" w:line="240" w:lineRule="auto"/>
        <w:ind w:left="709" w:firstLine="0"/>
        <w:jc w:val="both"/>
        <w:rPr>
          <w:color w:val="auto"/>
          <w:sz w:val="28"/>
          <w:szCs w:val="28"/>
        </w:rPr>
      </w:pPr>
      <w:r w:rsidRPr="00FB7515">
        <w:rPr>
          <w:color w:val="auto"/>
          <w:sz w:val="28"/>
          <w:szCs w:val="28"/>
        </w:rPr>
        <w:t>– отдельные элементы охранно-пожарной сигнализации.</w:t>
      </w:r>
    </w:p>
    <w:p w:rsidR="00FB7515" w:rsidRDefault="00F725B1" w:rsidP="00FB7515">
      <w:pPr>
        <w:pStyle w:val="afd"/>
        <w:spacing w:before="0" w:after="0" w:line="240" w:lineRule="auto"/>
        <w:ind w:firstLine="709"/>
        <w:jc w:val="both"/>
        <w:rPr>
          <w:i/>
          <w:color w:val="auto"/>
          <w:sz w:val="28"/>
          <w:szCs w:val="28"/>
        </w:rPr>
      </w:pPr>
      <w:r w:rsidRPr="00FB7515">
        <w:rPr>
          <w:i/>
          <w:color w:val="auto"/>
          <w:sz w:val="28"/>
          <w:szCs w:val="28"/>
        </w:rPr>
        <w:t xml:space="preserve">(Основание: </w:t>
      </w:r>
      <w:hyperlink r:id="rId81">
        <w:r w:rsidRPr="00FB7515">
          <w:rPr>
            <w:rStyle w:val="-"/>
            <w:i/>
            <w:color w:val="auto"/>
            <w:sz w:val="28"/>
            <w:szCs w:val="28"/>
            <w:u w:val="none"/>
          </w:rPr>
          <w:t>пункт 10</w:t>
        </w:r>
      </w:hyperlink>
      <w:r w:rsidRPr="00FB7515">
        <w:rPr>
          <w:i/>
          <w:color w:val="auto"/>
          <w:sz w:val="28"/>
          <w:szCs w:val="28"/>
        </w:rPr>
        <w:t xml:space="preserve"> СГС «Основные средства», </w:t>
      </w:r>
      <w:hyperlink r:id="rId82">
        <w:r w:rsidRPr="00FB7515">
          <w:rPr>
            <w:rStyle w:val="-"/>
            <w:i/>
            <w:color w:val="auto"/>
            <w:sz w:val="28"/>
            <w:szCs w:val="28"/>
            <w:u w:val="none"/>
          </w:rPr>
          <w:t>пункт 9</w:t>
        </w:r>
      </w:hyperlink>
      <w:r w:rsidRPr="00FB7515">
        <w:rPr>
          <w:i/>
          <w:color w:val="auto"/>
          <w:sz w:val="28"/>
          <w:szCs w:val="28"/>
        </w:rPr>
        <w:t xml:space="preserve"> СГС «Учетная политика», </w:t>
      </w:r>
      <w:hyperlink r:id="rId83">
        <w:r w:rsidRPr="00FB7515">
          <w:rPr>
            <w:rStyle w:val="-"/>
            <w:i/>
            <w:color w:val="auto"/>
            <w:sz w:val="28"/>
            <w:szCs w:val="28"/>
            <w:u w:val="none"/>
          </w:rPr>
          <w:t>пункты 6</w:t>
        </w:r>
      </w:hyperlink>
      <w:r w:rsidRPr="00FB7515">
        <w:rPr>
          <w:i/>
          <w:color w:val="auto"/>
          <w:sz w:val="28"/>
          <w:szCs w:val="28"/>
        </w:rPr>
        <w:t xml:space="preserve">, </w:t>
      </w:r>
      <w:hyperlink r:id="rId84">
        <w:r w:rsidRPr="00FB7515">
          <w:rPr>
            <w:rStyle w:val="-"/>
            <w:i/>
            <w:color w:val="auto"/>
            <w:sz w:val="28"/>
            <w:szCs w:val="28"/>
            <w:u w:val="none"/>
          </w:rPr>
          <w:t>45</w:t>
        </w:r>
      </w:hyperlink>
      <w:r w:rsidRPr="00FB7515">
        <w:rPr>
          <w:i/>
          <w:color w:val="auto"/>
          <w:sz w:val="28"/>
          <w:szCs w:val="28"/>
        </w:rPr>
        <w:t xml:space="preserve"> Инструкции № 157н)</w:t>
      </w:r>
      <w:bookmarkStart w:id="34" w:name="_ref_1441592"/>
    </w:p>
    <w:p w:rsidR="00005914" w:rsidRPr="00FB7515" w:rsidRDefault="00F725B1" w:rsidP="00FB7515">
      <w:pPr>
        <w:pStyle w:val="afd"/>
        <w:spacing w:before="0" w:after="0" w:line="240" w:lineRule="auto"/>
        <w:ind w:firstLine="709"/>
        <w:jc w:val="both"/>
        <w:rPr>
          <w:i/>
          <w:color w:val="auto"/>
          <w:sz w:val="28"/>
          <w:szCs w:val="28"/>
        </w:rPr>
      </w:pPr>
      <w:r w:rsidRPr="00FB7515">
        <w:rPr>
          <w:color w:val="auto"/>
          <w:sz w:val="28"/>
          <w:szCs w:val="28"/>
        </w:rPr>
        <w:t>3.8</w:t>
      </w:r>
      <w:bookmarkStart w:id="35" w:name="_ref_321669"/>
      <w:bookmarkEnd w:id="34"/>
      <w:bookmarkEnd w:id="35"/>
      <w:r w:rsidRPr="00FB7515">
        <w:rPr>
          <w:color w:val="auto"/>
          <w:sz w:val="28"/>
          <w:szCs w:val="28"/>
        </w:rPr>
        <w:t>. В целях получения дополнительных данных для раскрытия показателей отчетности устанавливаются следующие объекты аналитического учета:</w:t>
      </w:r>
    </w:p>
    <w:p w:rsidR="00005914" w:rsidRPr="00FB7515" w:rsidRDefault="00F725B1" w:rsidP="00FB7515">
      <w:pPr>
        <w:pStyle w:val="afd"/>
        <w:spacing w:before="0" w:after="0" w:line="240" w:lineRule="auto"/>
        <w:ind w:left="709" w:firstLine="0"/>
        <w:jc w:val="both"/>
        <w:rPr>
          <w:color w:val="auto"/>
          <w:sz w:val="28"/>
          <w:szCs w:val="28"/>
        </w:rPr>
      </w:pPr>
      <w:r w:rsidRPr="00FB7515">
        <w:rPr>
          <w:color w:val="auto"/>
          <w:sz w:val="28"/>
          <w:szCs w:val="28"/>
        </w:rPr>
        <w:t>– в эксплуатации;</w:t>
      </w:r>
    </w:p>
    <w:p w:rsidR="00005914" w:rsidRPr="00FB7515" w:rsidRDefault="00F725B1" w:rsidP="00FB7515">
      <w:pPr>
        <w:pStyle w:val="afd"/>
        <w:spacing w:before="0" w:after="0" w:line="240" w:lineRule="auto"/>
        <w:ind w:left="709" w:firstLine="0"/>
        <w:jc w:val="both"/>
        <w:rPr>
          <w:color w:val="auto"/>
          <w:sz w:val="28"/>
          <w:szCs w:val="28"/>
        </w:rPr>
      </w:pPr>
      <w:r w:rsidRPr="00FB7515">
        <w:rPr>
          <w:color w:val="auto"/>
          <w:sz w:val="28"/>
          <w:szCs w:val="28"/>
        </w:rPr>
        <w:t>– в запасе;</w:t>
      </w:r>
    </w:p>
    <w:p w:rsidR="00005914" w:rsidRPr="00FB7515" w:rsidRDefault="00F725B1" w:rsidP="00FB7515">
      <w:pPr>
        <w:pStyle w:val="afd"/>
        <w:spacing w:before="0" w:after="0" w:line="240" w:lineRule="auto"/>
        <w:ind w:left="709" w:firstLine="0"/>
        <w:jc w:val="both"/>
        <w:rPr>
          <w:color w:val="auto"/>
          <w:sz w:val="28"/>
          <w:szCs w:val="28"/>
        </w:rPr>
      </w:pPr>
      <w:r w:rsidRPr="00FB7515">
        <w:rPr>
          <w:color w:val="auto"/>
          <w:sz w:val="28"/>
          <w:szCs w:val="28"/>
        </w:rPr>
        <w:lastRenderedPageBreak/>
        <w:t>– на консервации;</w:t>
      </w:r>
    </w:p>
    <w:p w:rsidR="00005914" w:rsidRPr="00FB7515" w:rsidRDefault="00F725B1" w:rsidP="00FB7515">
      <w:pPr>
        <w:pStyle w:val="afd"/>
        <w:spacing w:before="0" w:after="0" w:line="240" w:lineRule="auto"/>
        <w:ind w:firstLine="709"/>
        <w:jc w:val="both"/>
        <w:rPr>
          <w:color w:val="auto"/>
          <w:sz w:val="28"/>
          <w:szCs w:val="28"/>
        </w:rPr>
      </w:pPr>
      <w:r w:rsidRPr="00FB7515">
        <w:rPr>
          <w:color w:val="auto"/>
          <w:sz w:val="28"/>
          <w:szCs w:val="28"/>
        </w:rPr>
        <w:t>– получено во временное владение (пользование) (объекты учета финансовой (неоперационной) аренды);</w:t>
      </w:r>
    </w:p>
    <w:p w:rsidR="00005914" w:rsidRPr="00FB7515" w:rsidRDefault="00F725B1" w:rsidP="00194634">
      <w:pPr>
        <w:pStyle w:val="afd"/>
        <w:spacing w:before="0" w:after="0" w:line="240" w:lineRule="auto"/>
        <w:ind w:firstLine="709"/>
        <w:jc w:val="both"/>
        <w:rPr>
          <w:color w:val="auto"/>
          <w:sz w:val="28"/>
          <w:szCs w:val="28"/>
        </w:rPr>
      </w:pPr>
      <w:r w:rsidRPr="00FB7515">
        <w:rPr>
          <w:color w:val="auto"/>
          <w:sz w:val="28"/>
          <w:szCs w:val="28"/>
        </w:rPr>
        <w:t>– передано во временное владение (пользование) (при операционной аренде);</w:t>
      </w:r>
    </w:p>
    <w:p w:rsidR="00005914" w:rsidRPr="00FB7515" w:rsidRDefault="00F725B1" w:rsidP="00FB7515">
      <w:pPr>
        <w:pStyle w:val="afd"/>
        <w:spacing w:before="0" w:after="0" w:line="240" w:lineRule="auto"/>
        <w:ind w:firstLine="709"/>
        <w:jc w:val="both"/>
        <w:rPr>
          <w:color w:val="auto"/>
          <w:sz w:val="28"/>
          <w:szCs w:val="28"/>
        </w:rPr>
      </w:pPr>
      <w:r w:rsidRPr="00FB7515">
        <w:rPr>
          <w:color w:val="auto"/>
          <w:sz w:val="28"/>
          <w:szCs w:val="28"/>
        </w:rPr>
        <w:t>– получено в безвозмездное пользование (объекты учета финансовой (неоперационной) аренды);</w:t>
      </w:r>
    </w:p>
    <w:p w:rsidR="00005914" w:rsidRPr="00FB7515" w:rsidRDefault="00F725B1" w:rsidP="00FB7515">
      <w:pPr>
        <w:pStyle w:val="afd"/>
        <w:spacing w:before="0" w:after="0" w:line="240" w:lineRule="auto"/>
        <w:ind w:left="709" w:firstLine="0"/>
        <w:jc w:val="both"/>
        <w:rPr>
          <w:color w:val="auto"/>
          <w:sz w:val="28"/>
          <w:szCs w:val="28"/>
        </w:rPr>
      </w:pPr>
      <w:r w:rsidRPr="00FB7515">
        <w:rPr>
          <w:color w:val="auto"/>
          <w:sz w:val="28"/>
          <w:szCs w:val="28"/>
        </w:rPr>
        <w:t>– передано в безвозмездное пользование (при операционной аренде);</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иная категория объектов учета.</w:t>
      </w:r>
    </w:p>
    <w:p w:rsid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85">
        <w:r w:rsidRPr="00FB7515">
          <w:rPr>
            <w:rStyle w:val="-"/>
            <w:i/>
            <w:color w:val="auto"/>
            <w:sz w:val="28"/>
            <w:szCs w:val="28"/>
            <w:u w:val="none"/>
          </w:rPr>
          <w:t>пункт 7</w:t>
        </w:r>
      </w:hyperlink>
      <w:r w:rsidRPr="00FB7515">
        <w:rPr>
          <w:i/>
          <w:color w:val="auto"/>
          <w:sz w:val="28"/>
          <w:szCs w:val="28"/>
        </w:rPr>
        <w:t xml:space="preserve"> СГС «Основные средства»)</w:t>
      </w:r>
    </w:p>
    <w:p w:rsidR="00005914" w:rsidRPr="00FB7515" w:rsidRDefault="00F725B1" w:rsidP="00FB7515">
      <w:pPr>
        <w:spacing w:before="0" w:after="0" w:line="240" w:lineRule="auto"/>
        <w:ind w:firstLine="709"/>
        <w:rPr>
          <w:i/>
          <w:color w:val="auto"/>
          <w:sz w:val="28"/>
          <w:szCs w:val="28"/>
        </w:rPr>
      </w:pPr>
      <w:r w:rsidRPr="00FB7515">
        <w:rPr>
          <w:color w:val="auto"/>
          <w:sz w:val="28"/>
          <w:szCs w:val="28"/>
        </w:rPr>
        <w:t xml:space="preserve">3.9. Единицей учета основных средств является инвентарный объект. </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 45 Инструкции № 157н)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Объекты основных средств учитываются на счете, содержащем соответствующий аналитический код группы синтетического счета и соответствующий аналитический код вида синтетического счета объекта учета. </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пункты 37, 53 Инструкции № 157н)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Каждому инвентарному объекту недвижимого и движимого имущества, кроме объектов стоимостью до 10 000,00 рублей включительно и объектов библиотечного фонда независимо от их стоимости, присваивается уникальный инвентарный порядковый номер (далее – инвентарный номер), состоящий из 11 знаков:</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1-й знак – код вида финансового обеспечения (соответствует 18-му разряду синтетического счета: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«2» – приносящая доход деятельность;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«4» – субсидия на финансовое обеспечение выполнения государственного задания; </w:t>
      </w:r>
    </w:p>
    <w:p w:rsidR="00005914" w:rsidRPr="00FB7515" w:rsidRDefault="00F725B1" w:rsidP="00FB7515">
      <w:pPr>
        <w:spacing w:before="0" w:after="0" w:line="240" w:lineRule="auto"/>
        <w:ind w:firstLine="709"/>
        <w:rPr>
          <w:color w:val="auto"/>
          <w:sz w:val="28"/>
          <w:szCs w:val="28"/>
          <w:lang w:eastAsia="en-US"/>
        </w:rPr>
      </w:pPr>
      <w:r w:rsidRPr="00FB7515">
        <w:rPr>
          <w:color w:val="auto"/>
          <w:sz w:val="28"/>
          <w:szCs w:val="28"/>
          <w:lang w:eastAsia="en-US"/>
        </w:rPr>
        <w:t>«5» </w:t>
      </w:r>
      <w:r w:rsidRPr="00FB7515">
        <w:rPr>
          <w:color w:val="auto"/>
          <w:sz w:val="28"/>
          <w:szCs w:val="28"/>
        </w:rPr>
        <w:t>–</w:t>
      </w:r>
      <w:r w:rsidRPr="00FB7515">
        <w:rPr>
          <w:color w:val="auto"/>
          <w:sz w:val="28"/>
          <w:szCs w:val="28"/>
          <w:lang w:eastAsia="en-US"/>
        </w:rPr>
        <w:t> субсидии на иные цели;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2-й-4-й знаки – код синтетического счета (соответствует 19-му - 21-му разрядам синтетического счета: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«101» – «Основные средства»;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5-й знак – код группы аналитического счета (соответствует 22-му разряду счета учета: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«1» – «Основные средства – недвижимое имущество учреждения»,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«2» – «Основные средства – особо ценное движимое имущество учреждения», </w:t>
      </w:r>
    </w:p>
    <w:p w:rsidR="00005914" w:rsidRPr="00FB7515" w:rsidRDefault="00F725B1" w:rsidP="00FB7515">
      <w:pPr>
        <w:spacing w:before="0" w:after="0" w:line="240" w:lineRule="auto"/>
        <w:ind w:left="709" w:firstLine="0"/>
        <w:rPr>
          <w:color w:val="auto"/>
          <w:sz w:val="28"/>
          <w:szCs w:val="28"/>
        </w:rPr>
      </w:pPr>
      <w:r w:rsidRPr="00FB7515">
        <w:rPr>
          <w:color w:val="auto"/>
          <w:sz w:val="28"/>
          <w:szCs w:val="28"/>
        </w:rPr>
        <w:t>«3» – «Основные средства – иное движимое имущество учреждения», «9» – «Основные средства – имущество в концессии»;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6-й знак – код аналитического счета (соответствует 23-му разряду счета учета: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«1» – «Жилые помещения»,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«2» – «Нежилые помещения (здания и сооружения)»,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«4» – «Машины и оборудование»,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«5» – «Транспортные средства»,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«6» – «Инвентарь производственный и хозяйственный»,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lastRenderedPageBreak/>
        <w:t xml:space="preserve">«7» – «Биологические ресурсы»,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«8» – «Прочие основные средства»;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7-й-11-й знаки – порядковый номер (00001 - 99999). </w:t>
      </w:r>
    </w:p>
    <w:p w:rsidR="00005914" w:rsidRPr="00FB7515" w:rsidRDefault="00F725B1" w:rsidP="00FB7515">
      <w:pPr>
        <w:spacing w:before="0" w:after="0" w:line="240" w:lineRule="auto"/>
        <w:ind w:firstLine="709"/>
        <w:rPr>
          <w:color w:val="auto"/>
          <w:sz w:val="28"/>
          <w:szCs w:val="28"/>
        </w:rPr>
      </w:pPr>
      <w:bookmarkStart w:id="36" w:name="_ref_321671"/>
      <w:r w:rsidRPr="00FB7515">
        <w:rPr>
          <w:color w:val="auto"/>
          <w:sz w:val="28"/>
          <w:szCs w:val="28"/>
        </w:rPr>
        <w:t xml:space="preserve">Присвоенный объекту инвентарный номер обозначается </w:t>
      </w:r>
      <w:bookmarkEnd w:id="36"/>
      <w:r w:rsidRPr="00FB7515">
        <w:rPr>
          <w:color w:val="auto"/>
          <w:sz w:val="28"/>
          <w:szCs w:val="28"/>
        </w:rPr>
        <w:t>материально ответственным лицом в присутствии уполномоченного члена комиссии по поступлению и выбытию активов путем нанесения номера на объект учета краской или водостойким маркером.</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При невозможности обозначения инвентарного номера на объекте основных средств, присвоенный объекту инвентарный номер применяется в регистрах бухгалтерского учета без нанесения на объект.</w:t>
      </w:r>
    </w:p>
    <w:p w:rsid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пункты 46, 53 Инструкции № 157н)</w:t>
      </w:r>
      <w:bookmarkStart w:id="37" w:name="_ref_321673"/>
    </w:p>
    <w:p w:rsidR="00005914" w:rsidRPr="00FB7515" w:rsidRDefault="00F725B1" w:rsidP="00FB7515">
      <w:pPr>
        <w:spacing w:before="0" w:after="0" w:line="240" w:lineRule="auto"/>
        <w:ind w:firstLine="709"/>
        <w:rPr>
          <w:i/>
          <w:color w:val="auto"/>
          <w:sz w:val="28"/>
          <w:szCs w:val="28"/>
        </w:rPr>
      </w:pPr>
      <w:r w:rsidRPr="00FB7515">
        <w:rPr>
          <w:color w:val="auto"/>
          <w:sz w:val="28"/>
          <w:szCs w:val="28"/>
        </w:rPr>
        <w:t xml:space="preserve">3.10. Основные средства, выявленные при инвентаризации, принимаются к учету по справедливой стоимости, которую определяет комиссия по поступлению и выбытию активов, </w:t>
      </w:r>
      <w:bookmarkEnd w:id="37"/>
      <w:r w:rsidRPr="00FB7515">
        <w:rPr>
          <w:color w:val="auto"/>
          <w:sz w:val="28"/>
          <w:szCs w:val="28"/>
        </w:rPr>
        <w:t>применяя наиболее подходящий в каждом случае метод.</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Решение о принятии их к учету оформляется протоколом комиссии по поступлению и выбытию активов, на основании которого комиссией составляется Акт о приеме - передаче объектов нефинансовых активов (ф. 0504103).</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86">
        <w:r w:rsidRPr="00FB7515">
          <w:rPr>
            <w:rStyle w:val="-"/>
            <w:i/>
            <w:color w:val="auto"/>
            <w:sz w:val="28"/>
            <w:szCs w:val="28"/>
            <w:u w:val="none"/>
          </w:rPr>
          <w:t>пункты 52</w:t>
        </w:r>
      </w:hyperlink>
      <w:r w:rsidRPr="00FB7515">
        <w:rPr>
          <w:i/>
          <w:color w:val="auto"/>
          <w:sz w:val="28"/>
          <w:szCs w:val="28"/>
        </w:rPr>
        <w:t xml:space="preserve">, </w:t>
      </w:r>
      <w:hyperlink r:id="rId87">
        <w:r w:rsidRPr="00FB7515">
          <w:rPr>
            <w:rStyle w:val="-"/>
            <w:i/>
            <w:color w:val="auto"/>
            <w:sz w:val="28"/>
            <w:szCs w:val="28"/>
            <w:u w:val="none"/>
          </w:rPr>
          <w:t>54</w:t>
        </w:r>
      </w:hyperlink>
      <w:r w:rsidRPr="00FB7515">
        <w:rPr>
          <w:i/>
          <w:color w:val="auto"/>
          <w:sz w:val="28"/>
          <w:szCs w:val="28"/>
        </w:rPr>
        <w:t xml:space="preserve"> СГС «Концептуальные основы», </w:t>
      </w:r>
      <w:hyperlink r:id="rId88">
        <w:r w:rsidRPr="00FB7515">
          <w:rPr>
            <w:rStyle w:val="-"/>
            <w:i/>
            <w:color w:val="auto"/>
            <w:sz w:val="28"/>
            <w:szCs w:val="28"/>
            <w:u w:val="none"/>
          </w:rPr>
          <w:t>пункт 31</w:t>
        </w:r>
      </w:hyperlink>
      <w:r w:rsidRPr="00FB7515">
        <w:rPr>
          <w:i/>
          <w:color w:val="auto"/>
          <w:sz w:val="28"/>
          <w:szCs w:val="28"/>
        </w:rPr>
        <w:t xml:space="preserve"> Инструкции № 157н)</w:t>
      </w:r>
    </w:p>
    <w:p w:rsidR="00005914" w:rsidRPr="00FB7515" w:rsidRDefault="00F725B1" w:rsidP="00FB7515">
      <w:pPr>
        <w:widowControl w:val="0"/>
        <w:spacing w:before="0" w:after="0" w:line="240" w:lineRule="auto"/>
        <w:ind w:firstLine="709"/>
        <w:rPr>
          <w:color w:val="auto"/>
          <w:sz w:val="28"/>
          <w:szCs w:val="28"/>
        </w:rPr>
      </w:pPr>
      <w:bookmarkStart w:id="38" w:name="_ref_321674"/>
      <w:bookmarkEnd w:id="38"/>
      <w:r w:rsidRPr="00FB7515">
        <w:rPr>
          <w:color w:val="auto"/>
          <w:sz w:val="28"/>
          <w:szCs w:val="28"/>
        </w:rPr>
        <w:t xml:space="preserve">3.11. Наименования объектов основных средств, указанные в первичных учетных документах, заносятся в инвентарные карточки учета нефинансовых активов </w:t>
      </w:r>
      <w:hyperlink r:id="rId89">
        <w:r w:rsidRPr="00FB7515">
          <w:rPr>
            <w:rStyle w:val="-"/>
            <w:color w:val="auto"/>
            <w:sz w:val="28"/>
            <w:szCs w:val="28"/>
            <w:u w:val="none"/>
          </w:rPr>
          <w:t>(ф. 0504031)</w:t>
        </w:r>
      </w:hyperlink>
      <w:r w:rsidRPr="00FB7515">
        <w:rPr>
          <w:color w:val="auto"/>
          <w:sz w:val="28"/>
          <w:szCs w:val="28"/>
        </w:rPr>
        <w:t xml:space="preserve"> по строке «Наименование объекта (полное)».</w:t>
      </w:r>
    </w:p>
    <w:p w:rsidR="00005914" w:rsidRPr="00FB7515" w:rsidRDefault="00F725B1" w:rsidP="00FB7515">
      <w:pPr>
        <w:widowControl w:val="0"/>
        <w:spacing w:before="0" w:after="0" w:line="240" w:lineRule="auto"/>
        <w:ind w:firstLine="709"/>
        <w:rPr>
          <w:color w:val="auto"/>
          <w:sz w:val="28"/>
          <w:szCs w:val="28"/>
        </w:rPr>
      </w:pPr>
      <w:r w:rsidRPr="00FB7515">
        <w:rPr>
          <w:color w:val="auto"/>
          <w:sz w:val="28"/>
          <w:szCs w:val="28"/>
        </w:rPr>
        <w:t>Инвентарная карточка учета нефинансовых активов (далее – инвентарная карточка) открывается на каждый объект основных средств.</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90">
        <w:r w:rsidRPr="00FB7515">
          <w:rPr>
            <w:rStyle w:val="-"/>
            <w:i/>
            <w:color w:val="auto"/>
            <w:sz w:val="28"/>
            <w:szCs w:val="28"/>
            <w:u w:val="none"/>
          </w:rPr>
          <w:t>пункт 54</w:t>
        </w:r>
      </w:hyperlink>
      <w:r w:rsidRPr="00FB7515">
        <w:rPr>
          <w:i/>
          <w:color w:val="auto"/>
          <w:sz w:val="28"/>
          <w:szCs w:val="28"/>
        </w:rPr>
        <w:t xml:space="preserve"> Инструкции № 157н).</w:t>
      </w:r>
    </w:p>
    <w:p w:rsidR="00005914" w:rsidRPr="00FB7515" w:rsidRDefault="00F725B1" w:rsidP="00FB7515">
      <w:pPr>
        <w:widowControl w:val="0"/>
        <w:spacing w:before="0" w:after="0" w:line="240" w:lineRule="auto"/>
        <w:ind w:firstLine="709"/>
        <w:rPr>
          <w:rStyle w:val="-"/>
          <w:color w:val="auto"/>
          <w:sz w:val="28"/>
          <w:szCs w:val="28"/>
          <w:u w:val="none"/>
        </w:rPr>
      </w:pPr>
      <w:r w:rsidRPr="00FB7515">
        <w:rPr>
          <w:color w:val="auto"/>
          <w:sz w:val="28"/>
          <w:szCs w:val="28"/>
        </w:rPr>
        <w:t>В инвентарной карточке отражается полный состав объекта основных средств. В случае если составные части объекта основных средств имеют индивидуальные заводские (серийные) номера, они также подлежат отражению в инвентарной карточке</w:t>
      </w:r>
      <w:hyperlink r:id="rId91">
        <w:r w:rsidRPr="00FB7515">
          <w:rPr>
            <w:rStyle w:val="-"/>
            <w:color w:val="auto"/>
            <w:sz w:val="28"/>
            <w:szCs w:val="28"/>
            <w:u w:val="none"/>
          </w:rPr>
          <w:t>.</w:t>
        </w:r>
      </w:hyperlink>
    </w:p>
    <w:p w:rsidR="00005914" w:rsidRPr="00FB7515" w:rsidRDefault="00F725B1" w:rsidP="00FB7515">
      <w:pPr>
        <w:widowControl w:val="0"/>
        <w:spacing w:before="0" w:after="0" w:line="240" w:lineRule="auto"/>
        <w:ind w:firstLine="709"/>
        <w:rPr>
          <w:color w:val="auto"/>
          <w:sz w:val="28"/>
          <w:szCs w:val="28"/>
        </w:rPr>
      </w:pPr>
      <w:r w:rsidRPr="00FB7515">
        <w:rPr>
          <w:color w:val="auto"/>
          <w:sz w:val="28"/>
          <w:szCs w:val="28"/>
        </w:rPr>
        <w:t>По объектам оборудования, транспортных средств, электронно-вычислительной, бытовой техники, по приборам и инструментам дополнительно отражается наименование марки (модели) в соответствии с документами производителя, технической документацией.</w:t>
      </w:r>
    </w:p>
    <w:p w:rsidR="00005914" w:rsidRPr="00FB7515" w:rsidRDefault="00F725B1" w:rsidP="00FB7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color w:val="auto"/>
          <w:sz w:val="28"/>
          <w:szCs w:val="28"/>
        </w:rPr>
      </w:pPr>
      <w:r w:rsidRPr="00FB7515">
        <w:rPr>
          <w:color w:val="auto"/>
          <w:sz w:val="28"/>
          <w:szCs w:val="28"/>
        </w:rPr>
        <w:t>Ответственным за хранение документов производителя, входящих в комплектацию объекта основных средств (технической документации, гарантийных талонов), является материально ответственное лицо, за которым закреплено основное средство.</w:t>
      </w:r>
    </w:p>
    <w:p w:rsidR="00005914" w:rsidRPr="00FB7515" w:rsidRDefault="00F725B1" w:rsidP="00FB7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i/>
          <w:color w:val="auto"/>
          <w:sz w:val="28"/>
          <w:szCs w:val="28"/>
        </w:rPr>
      </w:pPr>
      <w:r w:rsidRPr="00FB7515">
        <w:rPr>
          <w:i/>
          <w:color w:val="auto"/>
          <w:sz w:val="28"/>
          <w:szCs w:val="28"/>
        </w:rPr>
        <w:t>(Основание: пункты 9 СГС «Учетная политика»)</w:t>
      </w:r>
    </w:p>
    <w:p w:rsidR="00005914" w:rsidRPr="00FB7515" w:rsidRDefault="00F725B1" w:rsidP="00FB7515">
      <w:pPr>
        <w:widowControl w:val="0"/>
        <w:spacing w:before="0" w:after="0" w:line="240" w:lineRule="auto"/>
        <w:ind w:firstLine="709"/>
        <w:rPr>
          <w:color w:val="auto"/>
          <w:sz w:val="28"/>
          <w:szCs w:val="28"/>
        </w:rPr>
      </w:pPr>
      <w:r w:rsidRPr="00FB7515">
        <w:rPr>
          <w:color w:val="auto"/>
          <w:sz w:val="28"/>
          <w:szCs w:val="28"/>
        </w:rPr>
        <w:t xml:space="preserve">В инвентарной карточке зданий и сооружений дополнительно отражаются сведения о наличии пожарной, охранной сигнализации и других систем, связанных со зданием (прикрепленных к стенам, фундаменту, соединенных между собой кабельными линиями), с указанием даты ввода в </w:t>
      </w:r>
      <w:r w:rsidRPr="00FB7515">
        <w:rPr>
          <w:color w:val="auto"/>
          <w:sz w:val="28"/>
          <w:szCs w:val="28"/>
        </w:rPr>
        <w:lastRenderedPageBreak/>
        <w:t>эксплуатацию и конкретных помещений, оборудованных системой.</w:t>
      </w:r>
    </w:p>
    <w:p w:rsidR="00005914" w:rsidRPr="00FB7515" w:rsidRDefault="00F725B1" w:rsidP="00FB7515">
      <w:pPr>
        <w:spacing w:before="0" w:after="0" w:line="240" w:lineRule="auto"/>
        <w:ind w:firstLine="709"/>
        <w:rPr>
          <w:color w:val="auto"/>
          <w:sz w:val="28"/>
          <w:szCs w:val="28"/>
        </w:rPr>
      </w:pPr>
      <w:bookmarkStart w:id="39" w:name="_ref_3216741"/>
      <w:bookmarkEnd w:id="39"/>
      <w:r w:rsidRPr="00FB7515">
        <w:rPr>
          <w:color w:val="auto"/>
          <w:sz w:val="28"/>
          <w:szCs w:val="28"/>
        </w:rPr>
        <w:t>3.12. Сведения о произведенных ремонтах основных средств отражаются в инвентарных карточках.</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Если в результате проведения ремонтных работ не изменяется стоимость объекта основных средств и не создаются объекты нефинансовых активов, соответствующие критериям признания основных средств, записи о произведенных изменениях вносятся в графы 5-8 раздела 4 «Сведения о внутреннем перемещении объекта и проведении ремонта» (без отражения на счетах бухгалтерского учета).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Если же в результате ремонтных работ изменяются признаки, характеризующие объект (материалы, размеры, наименования важнейших комплектующих, детали, узлы, приспособления и принадлежности, относящиеся к основному объекту), то сведения о таких изменениях отражаются в разделе 5 «Краткая индивидуальная характеристика объекта» и одновременно в пояснительной записке к инвентарной карточке с указанием особенностей осуществленных изменений.</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письмо Минфина России от 07.11.2019 № 02-07-10/86687 «Об отражении сведений о проведенных ремонтах объектов основных средств в инвентарных карточках учета нефинансовых активов»)</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3.13. Инвентарные карточки оформляются на бумажном носителе или в виде электронного регистра, содержащего электронную подпись.</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92">
        <w:r w:rsidRPr="00FB7515">
          <w:rPr>
            <w:rStyle w:val="-"/>
            <w:i/>
            <w:color w:val="auto"/>
            <w:sz w:val="28"/>
            <w:szCs w:val="28"/>
            <w:u w:val="none"/>
          </w:rPr>
          <w:t>часть 6 статья 10</w:t>
        </w:r>
      </w:hyperlink>
      <w:r w:rsidRPr="00FB7515">
        <w:rPr>
          <w:i/>
          <w:color w:val="auto"/>
          <w:sz w:val="28"/>
          <w:szCs w:val="28"/>
        </w:rPr>
        <w:t xml:space="preserve"> Федерального Закона № 402-ФЗ, </w:t>
      </w:r>
      <w:hyperlink r:id="rId93">
        <w:r w:rsidRPr="00FB7515">
          <w:rPr>
            <w:rStyle w:val="-"/>
            <w:i/>
            <w:color w:val="auto"/>
            <w:sz w:val="28"/>
            <w:szCs w:val="28"/>
            <w:u w:val="none"/>
          </w:rPr>
          <w:t>пункта 32</w:t>
        </w:r>
      </w:hyperlink>
      <w:r w:rsidRPr="00FB7515">
        <w:rPr>
          <w:i/>
          <w:color w:val="auto"/>
          <w:sz w:val="28"/>
          <w:szCs w:val="28"/>
        </w:rPr>
        <w:t xml:space="preserve"> СГС «Концептуальные основы», </w:t>
      </w:r>
      <w:hyperlink r:id="rId94">
        <w:r w:rsidRPr="00FB7515">
          <w:rPr>
            <w:rStyle w:val="-"/>
            <w:i/>
            <w:color w:val="auto"/>
            <w:sz w:val="28"/>
            <w:szCs w:val="28"/>
            <w:u w:val="none"/>
          </w:rPr>
          <w:t>пункты 11</w:t>
        </w:r>
      </w:hyperlink>
      <w:r w:rsidRPr="00FB7515">
        <w:rPr>
          <w:i/>
          <w:color w:val="auto"/>
          <w:sz w:val="28"/>
          <w:szCs w:val="28"/>
        </w:rPr>
        <w:t xml:space="preserve">, </w:t>
      </w:r>
      <w:hyperlink r:id="rId95">
        <w:r w:rsidRPr="00FB7515">
          <w:rPr>
            <w:rStyle w:val="-"/>
            <w:i/>
            <w:color w:val="auto"/>
            <w:sz w:val="28"/>
            <w:szCs w:val="28"/>
            <w:u w:val="none"/>
          </w:rPr>
          <w:t>19</w:t>
        </w:r>
      </w:hyperlink>
      <w:r w:rsidRPr="00FB7515">
        <w:rPr>
          <w:i/>
          <w:color w:val="auto"/>
          <w:sz w:val="28"/>
          <w:szCs w:val="28"/>
        </w:rPr>
        <w:t xml:space="preserve"> Инструкции № 157н, Методические </w:t>
      </w:r>
      <w:hyperlink r:id="rId96">
        <w:r w:rsidRPr="00FB7515">
          <w:rPr>
            <w:rStyle w:val="-"/>
            <w:i/>
            <w:color w:val="auto"/>
            <w:sz w:val="28"/>
            <w:szCs w:val="28"/>
            <w:u w:val="none"/>
          </w:rPr>
          <w:t>указания</w:t>
        </w:r>
      </w:hyperlink>
      <w:r w:rsidRPr="00FB7515">
        <w:rPr>
          <w:i/>
          <w:color w:val="auto"/>
          <w:sz w:val="28"/>
          <w:szCs w:val="28"/>
        </w:rPr>
        <w:t xml:space="preserve"> № 52н)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При ведении инвентарных карточек в виде электронных регистров копии таких документов формируются на бумажных носителях в обязательном порядке в следующих случаях:</w:t>
      </w:r>
    </w:p>
    <w:p w:rsidR="00005914" w:rsidRPr="00FB7515" w:rsidRDefault="00F725B1" w:rsidP="00FB7515">
      <w:pPr>
        <w:tabs>
          <w:tab w:val="left" w:pos="0"/>
        </w:tabs>
        <w:spacing w:before="0" w:after="0" w:line="240" w:lineRule="auto"/>
        <w:ind w:left="709" w:firstLine="0"/>
        <w:rPr>
          <w:color w:val="auto"/>
          <w:sz w:val="28"/>
          <w:szCs w:val="28"/>
        </w:rPr>
      </w:pPr>
      <w:r w:rsidRPr="00FB7515">
        <w:rPr>
          <w:color w:val="auto"/>
          <w:sz w:val="28"/>
          <w:szCs w:val="28"/>
        </w:rPr>
        <w:t>– при закрытии инвентарной карточки (выбытии инвентарного объекта);</w:t>
      </w:r>
    </w:p>
    <w:p w:rsidR="00005914" w:rsidRPr="00FB7515" w:rsidRDefault="00F725B1" w:rsidP="00FB7515">
      <w:pPr>
        <w:tabs>
          <w:tab w:val="left" w:pos="0"/>
        </w:tabs>
        <w:spacing w:before="0" w:after="0" w:line="240" w:lineRule="auto"/>
        <w:ind w:firstLine="709"/>
        <w:rPr>
          <w:color w:val="auto"/>
          <w:sz w:val="28"/>
          <w:szCs w:val="28"/>
        </w:rPr>
      </w:pPr>
      <w:r w:rsidRPr="00FB7515">
        <w:rPr>
          <w:color w:val="auto"/>
          <w:sz w:val="28"/>
          <w:szCs w:val="28"/>
        </w:rPr>
        <w:t>– по требованию органов, осуществляющих контроль в соответствии с законодательством РФ, суда и прокуратуры;</w:t>
      </w:r>
    </w:p>
    <w:p w:rsidR="00005914" w:rsidRPr="00FB7515" w:rsidRDefault="00F725B1" w:rsidP="00FB7515">
      <w:pPr>
        <w:tabs>
          <w:tab w:val="left" w:pos="0"/>
        </w:tabs>
        <w:spacing w:before="0" w:after="0" w:line="240" w:lineRule="auto"/>
        <w:ind w:left="709" w:firstLine="0"/>
        <w:rPr>
          <w:color w:val="auto"/>
          <w:sz w:val="28"/>
          <w:szCs w:val="28"/>
        </w:rPr>
      </w:pPr>
      <w:r w:rsidRPr="00FB7515">
        <w:rPr>
          <w:color w:val="auto"/>
          <w:sz w:val="28"/>
          <w:szCs w:val="28"/>
        </w:rPr>
        <w:t>– в иных случаях, предусмотренных локальным актом Университета.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При этом, регистры ведутся с использованием программы 1С и компьютерной техники, на машинных носителях информации. Они распечатываются по мере необходимости, но не реже одного раза в год перед составлением бухгалтерской (бюджетной) отчетности.</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 19 Инструкции № 157н)</w:t>
      </w:r>
    </w:p>
    <w:p w:rsidR="00005914" w:rsidRPr="00FB7515" w:rsidRDefault="00F725B1" w:rsidP="00FB7515">
      <w:pPr>
        <w:spacing w:before="0" w:after="0" w:line="240" w:lineRule="auto"/>
        <w:ind w:firstLine="709"/>
        <w:rPr>
          <w:color w:val="auto"/>
          <w:sz w:val="28"/>
          <w:szCs w:val="28"/>
        </w:rPr>
      </w:pPr>
      <w:bookmarkStart w:id="40" w:name="_ref_321675"/>
      <w:bookmarkEnd w:id="40"/>
      <w:r w:rsidRPr="00FB7515">
        <w:rPr>
          <w:color w:val="auto"/>
          <w:sz w:val="28"/>
          <w:szCs w:val="28"/>
        </w:rPr>
        <w:t>3.14. Балансовая стоимость объекта основных средств видов «Машины и оборудование», «Транспортные средства», «Производственный и хозяйственный инвентарь» увеличивается на стоимость затрат по замене его отдельных составных частей при условии, что такие составные части в соответствии с критериями признания объекта основных средств признаются активом и согласно порядку эксплуатации объекта (его составных частей) требуется такая замена, в том числе в ходе капитального ремонта.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lastRenderedPageBreak/>
        <w:t>Одновременно балансовая стоимость этого объекта уменьшается на стоимость выбывающих (заменяемых) частей.</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Балансовая стоимость объекта основных средств в случаях достройки, дооборудования, реконструкции, в том числе с элементами реставрации, технического перевооружения, модернизации, частичной ликвидации (разукомплектации) увеличивается на сумму сформированных капитальных вложений в этот объект.</w:t>
      </w:r>
    </w:p>
    <w:p w:rsidR="00005914" w:rsidRPr="00FB7515" w:rsidRDefault="00F725B1" w:rsidP="00FB7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color w:val="auto"/>
          <w:sz w:val="28"/>
          <w:szCs w:val="28"/>
        </w:rPr>
      </w:pPr>
      <w:r w:rsidRPr="00FB7515">
        <w:rPr>
          <w:color w:val="auto"/>
          <w:sz w:val="28"/>
          <w:szCs w:val="28"/>
        </w:rPr>
        <w:t>Затраты на создание активов при проведении регулярных осмотров на предмет наличия дефектов, являющихся обязательным условием их эксплуатации, а также при проведении ремонтов формируют объем произведенных капитальных вложений с дальнейшим признанием в стоимости объекта основных средств. Одновременно учтенная ранее в стоимости объекта основных средств сумма затрат на проведение предыдущего ремонта подлежит списанию в расходы текущего периода. Данное правило применяется к следующим группам основных средств:</w:t>
      </w:r>
    </w:p>
    <w:p w:rsidR="00005914" w:rsidRPr="00FB7515" w:rsidRDefault="00F725B1" w:rsidP="00FB7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firstLine="0"/>
        <w:contextualSpacing/>
        <w:rPr>
          <w:color w:val="auto"/>
          <w:sz w:val="28"/>
          <w:szCs w:val="28"/>
        </w:rPr>
      </w:pPr>
      <w:r w:rsidRPr="00FB7515">
        <w:rPr>
          <w:color w:val="auto"/>
          <w:sz w:val="28"/>
          <w:szCs w:val="28"/>
        </w:rPr>
        <w:t>– машины и оборудование;</w:t>
      </w:r>
    </w:p>
    <w:p w:rsidR="00005914" w:rsidRPr="00FB7515" w:rsidRDefault="00F725B1" w:rsidP="00FB7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firstLine="0"/>
        <w:contextualSpacing/>
        <w:rPr>
          <w:color w:val="auto"/>
          <w:sz w:val="28"/>
          <w:szCs w:val="28"/>
        </w:rPr>
      </w:pPr>
      <w:r w:rsidRPr="00FB7515">
        <w:rPr>
          <w:color w:val="auto"/>
          <w:sz w:val="28"/>
          <w:szCs w:val="28"/>
        </w:rPr>
        <w:t>– транспортные средства.</w:t>
      </w:r>
    </w:p>
    <w:p w:rsidR="00FB7515" w:rsidRDefault="00F725B1" w:rsidP="00FB7515">
      <w:pPr>
        <w:pStyle w:val="3"/>
        <w:spacing w:before="0" w:after="0" w:line="240" w:lineRule="auto"/>
        <w:ind w:left="709" w:firstLine="0"/>
        <w:rPr>
          <w:i/>
          <w:color w:val="auto"/>
          <w:sz w:val="28"/>
          <w:szCs w:val="28"/>
        </w:rPr>
      </w:pPr>
      <w:r w:rsidRPr="00FB7515">
        <w:rPr>
          <w:i/>
          <w:color w:val="auto"/>
          <w:sz w:val="28"/>
          <w:szCs w:val="28"/>
        </w:rPr>
        <w:t xml:space="preserve">(Основание: </w:t>
      </w:r>
      <w:hyperlink r:id="rId97">
        <w:r w:rsidRPr="00FB7515">
          <w:rPr>
            <w:rStyle w:val="-"/>
            <w:i/>
            <w:color w:val="auto"/>
            <w:sz w:val="28"/>
            <w:szCs w:val="28"/>
            <w:u w:val="none"/>
          </w:rPr>
          <w:t>пункты 19</w:t>
        </w:r>
      </w:hyperlink>
      <w:r w:rsidRPr="00FB7515">
        <w:rPr>
          <w:i/>
          <w:color w:val="auto"/>
          <w:sz w:val="28"/>
          <w:szCs w:val="28"/>
        </w:rPr>
        <w:t>, 27, 28 СГС «Основные средства»)</w:t>
      </w:r>
      <w:bookmarkStart w:id="41" w:name="_ref_321677"/>
      <w:bookmarkEnd w:id="41"/>
    </w:p>
    <w:p w:rsidR="00005914" w:rsidRPr="00FB7515" w:rsidRDefault="00F725B1" w:rsidP="00FB7515">
      <w:pPr>
        <w:pStyle w:val="3"/>
        <w:spacing w:before="0" w:after="0" w:line="240" w:lineRule="auto"/>
        <w:ind w:firstLine="709"/>
        <w:rPr>
          <w:i/>
          <w:color w:val="auto"/>
          <w:sz w:val="28"/>
          <w:szCs w:val="28"/>
        </w:rPr>
      </w:pPr>
      <w:r w:rsidRPr="00FB7515">
        <w:rPr>
          <w:color w:val="auto"/>
          <w:sz w:val="28"/>
          <w:szCs w:val="28"/>
        </w:rPr>
        <w:t>3.15. Стоимость основного средства изменяется в случае проведения переоценки этого основного средства и отражения ее результатов в учете.</w:t>
      </w:r>
    </w:p>
    <w:p w:rsidR="00005914" w:rsidRPr="00FB7515" w:rsidRDefault="00F725B1" w:rsidP="00FB7515">
      <w:pPr>
        <w:pStyle w:val="3"/>
        <w:spacing w:before="0" w:after="0" w:line="240" w:lineRule="auto"/>
        <w:ind w:left="709" w:firstLine="0"/>
        <w:rPr>
          <w:i/>
          <w:color w:val="auto"/>
          <w:sz w:val="28"/>
          <w:szCs w:val="28"/>
        </w:rPr>
      </w:pPr>
      <w:r w:rsidRPr="00FB7515">
        <w:rPr>
          <w:i/>
          <w:color w:val="auto"/>
          <w:sz w:val="28"/>
          <w:szCs w:val="28"/>
        </w:rPr>
        <w:t xml:space="preserve">(Основание: </w:t>
      </w:r>
      <w:hyperlink r:id="rId98">
        <w:r w:rsidRPr="00FB7515">
          <w:rPr>
            <w:rStyle w:val="-"/>
            <w:i/>
            <w:color w:val="auto"/>
            <w:sz w:val="28"/>
            <w:szCs w:val="28"/>
            <w:u w:val="none"/>
          </w:rPr>
          <w:t>пункты 19</w:t>
        </w:r>
      </w:hyperlink>
      <w:r w:rsidRPr="00FB7515">
        <w:rPr>
          <w:i/>
          <w:color w:val="auto"/>
          <w:sz w:val="28"/>
          <w:szCs w:val="28"/>
        </w:rPr>
        <w:t xml:space="preserve"> СГС «Основные средства»)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Переоценка основных средств проводится:</w:t>
      </w:r>
    </w:p>
    <w:p w:rsidR="00005914" w:rsidRPr="00FB7515" w:rsidRDefault="00F725B1" w:rsidP="00194634">
      <w:pPr>
        <w:spacing w:before="0" w:after="0" w:line="240" w:lineRule="auto"/>
        <w:ind w:firstLine="709"/>
        <w:rPr>
          <w:color w:val="auto"/>
          <w:sz w:val="28"/>
          <w:szCs w:val="28"/>
        </w:rPr>
      </w:pPr>
      <w:r w:rsidRPr="00FB7515">
        <w:rPr>
          <w:color w:val="auto"/>
          <w:sz w:val="28"/>
          <w:szCs w:val="28"/>
        </w:rPr>
        <w:t>– по решению Правительства Российской Федерации;</w:t>
      </w:r>
    </w:p>
    <w:p w:rsidR="00005914" w:rsidRPr="00FB7515" w:rsidRDefault="00F725B1" w:rsidP="00194634">
      <w:pPr>
        <w:spacing w:before="0" w:after="0" w:line="240" w:lineRule="auto"/>
        <w:ind w:firstLine="709"/>
        <w:rPr>
          <w:color w:val="auto"/>
          <w:sz w:val="28"/>
          <w:szCs w:val="28"/>
        </w:rPr>
      </w:pPr>
      <w:r w:rsidRPr="00FB7515">
        <w:rPr>
          <w:color w:val="auto"/>
          <w:sz w:val="28"/>
          <w:szCs w:val="28"/>
        </w:rPr>
        <w:t>– в случае отчуждения активов не в пользу организаций государственного сектора.</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 28 Инструкции № 157н, пункт 29 СГС «Основные средства»</w:t>
      </w:r>
    </w:p>
    <w:p w:rsidR="00005914" w:rsidRPr="00FB7515" w:rsidRDefault="00F725B1" w:rsidP="00FB7515">
      <w:pPr>
        <w:pStyle w:val="2"/>
        <w:spacing w:before="0" w:after="0" w:line="240" w:lineRule="auto"/>
        <w:ind w:firstLine="709"/>
        <w:rPr>
          <w:color w:val="auto"/>
          <w:sz w:val="28"/>
          <w:szCs w:val="28"/>
        </w:rPr>
      </w:pPr>
      <w:bookmarkStart w:id="42" w:name="_ref_321679"/>
      <w:bookmarkEnd w:id="42"/>
      <w:r w:rsidRPr="00FB7515">
        <w:rPr>
          <w:color w:val="auto"/>
          <w:sz w:val="28"/>
          <w:szCs w:val="28"/>
        </w:rPr>
        <w:t>При отражении результатов переоценки накопленная амортизация, исчисленная на дату переоценки, вычитается из балансовой стоимости объекта основных средств, после чего остаточная стоимость пересчитывается до перецененной стоимости актива.</w:t>
      </w:r>
    </w:p>
    <w:p w:rsidR="00005914" w:rsidRPr="00FB7515" w:rsidRDefault="00F725B1" w:rsidP="00FB7515">
      <w:pPr>
        <w:pStyle w:val="3"/>
        <w:spacing w:before="0" w:after="0" w:line="240" w:lineRule="auto"/>
        <w:ind w:left="709" w:firstLine="0"/>
        <w:rPr>
          <w:i/>
          <w:color w:val="auto"/>
          <w:sz w:val="28"/>
          <w:szCs w:val="28"/>
        </w:rPr>
      </w:pPr>
      <w:r w:rsidRPr="00FB7515">
        <w:rPr>
          <w:i/>
          <w:color w:val="auto"/>
          <w:sz w:val="28"/>
          <w:szCs w:val="28"/>
        </w:rPr>
        <w:t xml:space="preserve">(Основание: </w:t>
      </w:r>
      <w:hyperlink r:id="rId99">
        <w:r w:rsidRPr="00FB7515">
          <w:rPr>
            <w:rStyle w:val="-"/>
            <w:i/>
            <w:color w:val="auto"/>
            <w:sz w:val="28"/>
            <w:szCs w:val="28"/>
            <w:u w:val="none"/>
          </w:rPr>
          <w:t>пункты 41</w:t>
        </w:r>
      </w:hyperlink>
      <w:r w:rsidRPr="00FB7515">
        <w:rPr>
          <w:i/>
          <w:color w:val="auto"/>
          <w:sz w:val="28"/>
          <w:szCs w:val="28"/>
        </w:rPr>
        <w:t xml:space="preserve"> СГС «Основные средства»)</w:t>
      </w:r>
    </w:p>
    <w:p w:rsidR="00FB7515" w:rsidRDefault="00F725B1" w:rsidP="00FB7515">
      <w:pPr>
        <w:spacing w:before="0" w:after="0" w:line="240" w:lineRule="auto"/>
        <w:ind w:firstLine="709"/>
        <w:rPr>
          <w:color w:val="auto"/>
          <w:sz w:val="28"/>
          <w:szCs w:val="28"/>
        </w:rPr>
      </w:pPr>
      <w:bookmarkStart w:id="43" w:name="_ref_321680"/>
      <w:bookmarkEnd w:id="43"/>
      <w:r w:rsidRPr="00FB7515">
        <w:rPr>
          <w:color w:val="auto"/>
          <w:sz w:val="28"/>
          <w:szCs w:val="28"/>
        </w:rPr>
        <w:t>3.16. В случае частичной ликвидации или разукомплектации объекта основного средства, если стоимость ликвидируемых (разукомплектованных) частей не выделена в документах поставщика (в учете), стоимость таких частей определяется комиссией по поступлению и выбытию активов, пропорционально следующему показателю (в порядке убывания важности): площади, объему, весу или иному показателю, установленному комиссией по поступлению и выбытию активов.</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Частичная ликвидация объекта основных средств при его реконструкции (ремонте, модернизации) оформляется актом приема-сдачи отремонтированных, реконструированных и модернизированных объектов основных средств (</w:t>
      </w:r>
      <w:hyperlink r:id="rId100">
        <w:r w:rsidRPr="00FB7515">
          <w:rPr>
            <w:rStyle w:val="-"/>
            <w:color w:val="auto"/>
            <w:sz w:val="28"/>
            <w:szCs w:val="28"/>
            <w:u w:val="none"/>
          </w:rPr>
          <w:t>ф. 0504103</w:t>
        </w:r>
      </w:hyperlink>
      <w:r w:rsidRPr="00FB7515">
        <w:rPr>
          <w:color w:val="auto"/>
          <w:sz w:val="28"/>
          <w:szCs w:val="28"/>
        </w:rPr>
        <w:t xml:space="preserve">). В иных случаях частичная ликвидация объекта основных средств оформляется актом о ликвидации объекта </w:t>
      </w:r>
      <w:r w:rsidRPr="00FB7515">
        <w:rPr>
          <w:color w:val="auto"/>
          <w:sz w:val="28"/>
          <w:szCs w:val="28"/>
        </w:rPr>
        <w:lastRenderedPageBreak/>
        <w:t>нефинансовых активов по форме, приведенной в приложении № 9 к Учетной политике.</w:t>
      </w:r>
    </w:p>
    <w:p w:rsidR="00FB7515" w:rsidRDefault="00F725B1" w:rsidP="00FB7515">
      <w:pPr>
        <w:pStyle w:val="3"/>
        <w:spacing w:before="0" w:after="0" w:line="240" w:lineRule="auto"/>
        <w:ind w:firstLine="709"/>
        <w:rPr>
          <w:i/>
          <w:color w:val="auto"/>
          <w:sz w:val="28"/>
          <w:szCs w:val="28"/>
        </w:rPr>
      </w:pPr>
      <w:r w:rsidRPr="00FB7515">
        <w:rPr>
          <w:i/>
          <w:color w:val="auto"/>
          <w:sz w:val="28"/>
          <w:szCs w:val="28"/>
        </w:rPr>
        <w:t xml:space="preserve">(Основание: Методические </w:t>
      </w:r>
      <w:hyperlink r:id="rId101">
        <w:r w:rsidRPr="00FB7515">
          <w:rPr>
            <w:rStyle w:val="-"/>
            <w:i/>
            <w:color w:val="auto"/>
            <w:sz w:val="28"/>
            <w:szCs w:val="28"/>
            <w:u w:val="none"/>
          </w:rPr>
          <w:t>указания</w:t>
        </w:r>
      </w:hyperlink>
      <w:r w:rsidRPr="00FB7515">
        <w:rPr>
          <w:i/>
          <w:color w:val="auto"/>
          <w:sz w:val="28"/>
          <w:szCs w:val="28"/>
        </w:rPr>
        <w:t xml:space="preserve"> № 52н, </w:t>
      </w:r>
      <w:hyperlink r:id="rId102">
        <w:r w:rsidRPr="00FB7515">
          <w:rPr>
            <w:rStyle w:val="-"/>
            <w:i/>
            <w:color w:val="auto"/>
            <w:sz w:val="28"/>
            <w:szCs w:val="28"/>
            <w:u w:val="none"/>
          </w:rPr>
          <w:t>пункт 9</w:t>
        </w:r>
      </w:hyperlink>
      <w:r w:rsidRPr="00FB7515">
        <w:rPr>
          <w:i/>
          <w:color w:val="auto"/>
          <w:sz w:val="28"/>
          <w:szCs w:val="28"/>
        </w:rPr>
        <w:t xml:space="preserve"> СГС «Учетная политика»)</w:t>
      </w:r>
      <w:bookmarkStart w:id="44" w:name="_ref_321682"/>
    </w:p>
    <w:p w:rsidR="00005914" w:rsidRPr="00FB7515" w:rsidRDefault="00F725B1" w:rsidP="00FB7515">
      <w:pPr>
        <w:pStyle w:val="3"/>
        <w:spacing w:before="0" w:after="0" w:line="240" w:lineRule="auto"/>
        <w:ind w:firstLine="709"/>
        <w:rPr>
          <w:i/>
          <w:color w:val="auto"/>
          <w:sz w:val="28"/>
          <w:szCs w:val="28"/>
        </w:rPr>
      </w:pPr>
      <w:r w:rsidRPr="00FB7515">
        <w:rPr>
          <w:color w:val="auto"/>
          <w:sz w:val="28"/>
          <w:szCs w:val="28"/>
        </w:rPr>
        <w:t>3.17. Продажа объектов основных средств оформляется актом о приеме-передаче объектов нефинансовых активов (</w:t>
      </w:r>
      <w:hyperlink r:id="rId103">
        <w:r w:rsidRPr="00FB7515">
          <w:rPr>
            <w:rStyle w:val="-"/>
            <w:color w:val="auto"/>
            <w:sz w:val="28"/>
            <w:szCs w:val="28"/>
            <w:u w:val="none"/>
          </w:rPr>
          <w:t>ф. 0504101</w:t>
        </w:r>
      </w:hyperlink>
      <w:bookmarkEnd w:id="44"/>
      <w:r w:rsidRPr="00FB7515">
        <w:rPr>
          <w:color w:val="auto"/>
          <w:sz w:val="28"/>
          <w:szCs w:val="28"/>
        </w:rPr>
        <w:t>).</w:t>
      </w:r>
    </w:p>
    <w:p w:rsidR="00FB7515" w:rsidRDefault="00F725B1" w:rsidP="00FB7515">
      <w:pPr>
        <w:pStyle w:val="3"/>
        <w:spacing w:before="0" w:after="0" w:line="240" w:lineRule="auto"/>
        <w:ind w:firstLine="709"/>
        <w:rPr>
          <w:i/>
          <w:color w:val="auto"/>
          <w:sz w:val="28"/>
          <w:szCs w:val="28"/>
        </w:rPr>
      </w:pPr>
      <w:r w:rsidRPr="00FB7515">
        <w:rPr>
          <w:i/>
          <w:color w:val="auto"/>
          <w:sz w:val="28"/>
          <w:szCs w:val="28"/>
        </w:rPr>
        <w:t xml:space="preserve">(Основание: Методические </w:t>
      </w:r>
      <w:hyperlink r:id="rId104">
        <w:r w:rsidRPr="00FB7515">
          <w:rPr>
            <w:rStyle w:val="-"/>
            <w:i/>
            <w:color w:val="auto"/>
            <w:sz w:val="28"/>
            <w:szCs w:val="28"/>
            <w:u w:val="none"/>
          </w:rPr>
          <w:t>указания</w:t>
        </w:r>
      </w:hyperlink>
      <w:r w:rsidRPr="00FB7515">
        <w:rPr>
          <w:i/>
          <w:color w:val="auto"/>
          <w:sz w:val="28"/>
          <w:szCs w:val="28"/>
        </w:rPr>
        <w:t xml:space="preserve"> № 52н)</w:t>
      </w:r>
      <w:bookmarkStart w:id="45" w:name="_ref_321683"/>
    </w:p>
    <w:p w:rsidR="00005914" w:rsidRPr="00FB7515" w:rsidRDefault="00F725B1" w:rsidP="00FB7515">
      <w:pPr>
        <w:pStyle w:val="3"/>
        <w:spacing w:before="0" w:after="0" w:line="240" w:lineRule="auto"/>
        <w:ind w:firstLine="709"/>
        <w:rPr>
          <w:i/>
          <w:color w:val="auto"/>
          <w:sz w:val="28"/>
          <w:szCs w:val="28"/>
        </w:rPr>
      </w:pPr>
      <w:r w:rsidRPr="00FB7515">
        <w:rPr>
          <w:color w:val="auto"/>
          <w:sz w:val="28"/>
          <w:szCs w:val="28"/>
        </w:rPr>
        <w:t>3.18. Безвозмездная передача объектов основных средств оформляется актом о приеме-передаче объектов нефинансовых активов (</w:t>
      </w:r>
      <w:hyperlink r:id="rId105">
        <w:r w:rsidRPr="00FB7515">
          <w:rPr>
            <w:rStyle w:val="-"/>
            <w:color w:val="auto"/>
            <w:sz w:val="28"/>
            <w:szCs w:val="28"/>
            <w:u w:val="none"/>
          </w:rPr>
          <w:t>ф. 0504101</w:t>
        </w:r>
      </w:hyperlink>
      <w:bookmarkEnd w:id="45"/>
      <w:r w:rsidRPr="00FB7515">
        <w:rPr>
          <w:color w:val="auto"/>
          <w:sz w:val="28"/>
          <w:szCs w:val="28"/>
        </w:rPr>
        <w:t>).</w:t>
      </w:r>
    </w:p>
    <w:p w:rsidR="00FB7515" w:rsidRDefault="00F725B1" w:rsidP="00FB7515">
      <w:pPr>
        <w:pStyle w:val="3"/>
        <w:spacing w:before="0" w:after="0" w:line="240" w:lineRule="auto"/>
        <w:ind w:left="709" w:firstLine="0"/>
        <w:rPr>
          <w:i/>
          <w:color w:val="auto"/>
          <w:sz w:val="28"/>
          <w:szCs w:val="28"/>
        </w:rPr>
      </w:pPr>
      <w:r w:rsidRPr="00FB7515">
        <w:rPr>
          <w:i/>
          <w:color w:val="auto"/>
          <w:sz w:val="28"/>
          <w:szCs w:val="28"/>
        </w:rPr>
        <w:t xml:space="preserve">(Основание: Методические </w:t>
      </w:r>
      <w:hyperlink r:id="rId106">
        <w:r w:rsidRPr="00FB7515">
          <w:rPr>
            <w:rStyle w:val="-"/>
            <w:i/>
            <w:color w:val="auto"/>
            <w:sz w:val="28"/>
            <w:szCs w:val="28"/>
            <w:u w:val="none"/>
          </w:rPr>
          <w:t>указания</w:t>
        </w:r>
      </w:hyperlink>
      <w:r w:rsidRPr="00FB7515">
        <w:rPr>
          <w:i/>
          <w:color w:val="auto"/>
          <w:sz w:val="28"/>
          <w:szCs w:val="28"/>
        </w:rPr>
        <w:t xml:space="preserve"> № 52н)</w:t>
      </w:r>
      <w:bookmarkStart w:id="46" w:name="_ref_321685"/>
    </w:p>
    <w:p w:rsidR="00005914" w:rsidRPr="00FB7515" w:rsidRDefault="00F725B1" w:rsidP="00FB7515">
      <w:pPr>
        <w:pStyle w:val="3"/>
        <w:spacing w:before="0" w:after="0" w:line="240" w:lineRule="auto"/>
        <w:ind w:firstLine="709"/>
        <w:rPr>
          <w:i/>
          <w:color w:val="auto"/>
          <w:sz w:val="28"/>
          <w:szCs w:val="28"/>
        </w:rPr>
      </w:pPr>
      <w:r w:rsidRPr="00FB7515">
        <w:rPr>
          <w:color w:val="auto"/>
          <w:sz w:val="28"/>
          <w:szCs w:val="28"/>
        </w:rPr>
        <w:t>3.19. При приобретении основных средств оформляется акт о приеме-передаче объектов нефинансовых активов (</w:t>
      </w:r>
      <w:hyperlink r:id="rId107">
        <w:r w:rsidRPr="00FB7515">
          <w:rPr>
            <w:rStyle w:val="-"/>
            <w:color w:val="auto"/>
            <w:sz w:val="28"/>
            <w:szCs w:val="28"/>
            <w:u w:val="none"/>
          </w:rPr>
          <w:t>ф. 0504101</w:t>
        </w:r>
      </w:hyperlink>
      <w:bookmarkEnd w:id="46"/>
      <w:r w:rsidRPr="00FB7515">
        <w:rPr>
          <w:color w:val="auto"/>
          <w:sz w:val="28"/>
          <w:szCs w:val="28"/>
        </w:rPr>
        <w:t>).</w:t>
      </w:r>
    </w:p>
    <w:p w:rsidR="00005914" w:rsidRPr="00FB7515" w:rsidRDefault="00F725B1" w:rsidP="00FB7515">
      <w:pPr>
        <w:pStyle w:val="3"/>
        <w:spacing w:before="0" w:after="0" w:line="240" w:lineRule="auto"/>
        <w:ind w:left="709" w:firstLine="0"/>
        <w:rPr>
          <w:i/>
          <w:color w:val="auto"/>
          <w:sz w:val="28"/>
          <w:szCs w:val="28"/>
        </w:rPr>
      </w:pPr>
      <w:r w:rsidRPr="00FB7515">
        <w:rPr>
          <w:i/>
          <w:color w:val="auto"/>
          <w:sz w:val="28"/>
          <w:szCs w:val="28"/>
        </w:rPr>
        <w:t xml:space="preserve">(Основание: Методические </w:t>
      </w:r>
      <w:hyperlink r:id="rId108">
        <w:r w:rsidRPr="00FB7515">
          <w:rPr>
            <w:rStyle w:val="-"/>
            <w:i/>
            <w:color w:val="auto"/>
            <w:sz w:val="28"/>
            <w:szCs w:val="28"/>
            <w:u w:val="none"/>
          </w:rPr>
          <w:t>указания</w:t>
        </w:r>
      </w:hyperlink>
      <w:r w:rsidRPr="00FB7515">
        <w:rPr>
          <w:i/>
          <w:color w:val="auto"/>
          <w:sz w:val="28"/>
          <w:szCs w:val="28"/>
        </w:rPr>
        <w:t xml:space="preserve"> № 52н)</w:t>
      </w:r>
    </w:p>
    <w:p w:rsidR="00005914" w:rsidRPr="00FB7515" w:rsidRDefault="00F725B1" w:rsidP="00FB7515">
      <w:pPr>
        <w:pStyle w:val="3"/>
        <w:spacing w:before="0" w:after="0" w:line="240" w:lineRule="auto"/>
        <w:ind w:firstLine="709"/>
        <w:rPr>
          <w:color w:val="auto"/>
          <w:sz w:val="28"/>
          <w:szCs w:val="28"/>
        </w:rPr>
      </w:pPr>
      <w:bookmarkStart w:id="47" w:name="_ref_321688"/>
      <w:bookmarkEnd w:id="47"/>
      <w:r w:rsidRPr="00FB7515">
        <w:rPr>
          <w:color w:val="auto"/>
          <w:sz w:val="28"/>
          <w:szCs w:val="28"/>
        </w:rPr>
        <w:t>3.20. В целях обеспечения полноты отражения в учете информации об осуществляемых операциях с основными средствами допускается использование детализации статьи 310 «Увеличение стоимости основных средств».</w:t>
      </w:r>
    </w:p>
    <w:p w:rsidR="00005914" w:rsidRPr="00FB7515" w:rsidRDefault="00F725B1" w:rsidP="00FB7515">
      <w:pPr>
        <w:pStyle w:val="3"/>
        <w:spacing w:before="0" w:after="0" w:line="240" w:lineRule="auto"/>
        <w:ind w:left="709" w:firstLine="0"/>
        <w:rPr>
          <w:i/>
          <w:color w:val="auto"/>
          <w:sz w:val="28"/>
          <w:szCs w:val="28"/>
        </w:rPr>
      </w:pPr>
      <w:r w:rsidRPr="00FB7515">
        <w:rPr>
          <w:i/>
          <w:color w:val="auto"/>
          <w:sz w:val="28"/>
          <w:szCs w:val="28"/>
        </w:rPr>
        <w:t xml:space="preserve">(Основание: </w:t>
      </w:r>
      <w:hyperlink r:id="rId109">
        <w:r w:rsidRPr="00FB7515">
          <w:rPr>
            <w:rStyle w:val="-"/>
            <w:i/>
            <w:color w:val="auto"/>
            <w:sz w:val="28"/>
            <w:szCs w:val="28"/>
            <w:u w:val="none"/>
          </w:rPr>
          <w:t>Порядок</w:t>
        </w:r>
      </w:hyperlink>
      <w:r w:rsidRPr="00FB7515">
        <w:rPr>
          <w:i/>
          <w:color w:val="auto"/>
          <w:sz w:val="28"/>
          <w:szCs w:val="28"/>
        </w:rPr>
        <w:t xml:space="preserve"> применения КОСГУ № 209н)</w:t>
      </w:r>
    </w:p>
    <w:p w:rsidR="00005914" w:rsidRPr="00FB7515" w:rsidRDefault="00F725B1" w:rsidP="00FB7515">
      <w:pPr>
        <w:pStyle w:val="2"/>
        <w:spacing w:before="0" w:after="0" w:line="240" w:lineRule="auto"/>
        <w:ind w:firstLine="709"/>
        <w:rPr>
          <w:color w:val="auto"/>
          <w:sz w:val="28"/>
          <w:szCs w:val="28"/>
        </w:rPr>
      </w:pPr>
      <w:r w:rsidRPr="00FB7515">
        <w:rPr>
          <w:color w:val="auto"/>
          <w:sz w:val="28"/>
          <w:szCs w:val="28"/>
        </w:rPr>
        <w:t>3.21. Согласно требованиям статьи 120 ГК РФ, к недвижимому и особо ценному движимому имуществу (далее – ОЦДИ), в отношении которого Университет не имеет права самостоятельного распоряжения, относится:</w:t>
      </w:r>
    </w:p>
    <w:p w:rsidR="00005914" w:rsidRPr="00FB7515" w:rsidRDefault="00F725B1" w:rsidP="00FB7515">
      <w:pPr>
        <w:pStyle w:val="2"/>
        <w:spacing w:before="0" w:after="0" w:line="240" w:lineRule="auto"/>
        <w:ind w:firstLine="709"/>
        <w:rPr>
          <w:color w:val="auto"/>
          <w:sz w:val="28"/>
          <w:szCs w:val="28"/>
        </w:rPr>
      </w:pPr>
      <w:r w:rsidRPr="00FB7515">
        <w:rPr>
          <w:color w:val="auto"/>
          <w:sz w:val="28"/>
          <w:szCs w:val="28"/>
        </w:rPr>
        <w:t xml:space="preserve">– особо ценное движимое имущество, закрепленное за учреждением собственником этого имущества или приобретенное учреждением за счет выделенных собственником имущества средств); </w:t>
      </w:r>
    </w:p>
    <w:p w:rsidR="00005914" w:rsidRPr="00FB7515" w:rsidRDefault="00F725B1" w:rsidP="00FB7515">
      <w:pPr>
        <w:pStyle w:val="2"/>
        <w:spacing w:before="0" w:after="0" w:line="240" w:lineRule="auto"/>
        <w:ind w:firstLine="709"/>
        <w:rPr>
          <w:color w:val="auto"/>
          <w:sz w:val="28"/>
          <w:szCs w:val="28"/>
        </w:rPr>
      </w:pPr>
      <w:r w:rsidRPr="00FB7515">
        <w:rPr>
          <w:color w:val="auto"/>
          <w:sz w:val="28"/>
          <w:szCs w:val="28"/>
        </w:rPr>
        <w:t xml:space="preserve">– недвижимое имущество, вне зависимости от источника, за счет которого приобретено данное имущество; </w:t>
      </w:r>
    </w:p>
    <w:p w:rsidR="00005914" w:rsidRPr="00FB7515" w:rsidRDefault="00F725B1" w:rsidP="00FB7515">
      <w:pPr>
        <w:pStyle w:val="2"/>
        <w:spacing w:before="0" w:after="0" w:line="240" w:lineRule="auto"/>
        <w:ind w:firstLine="709"/>
        <w:rPr>
          <w:color w:val="auto"/>
          <w:sz w:val="28"/>
          <w:szCs w:val="28"/>
        </w:rPr>
      </w:pPr>
      <w:r w:rsidRPr="00FB7515">
        <w:rPr>
          <w:color w:val="auto"/>
          <w:sz w:val="28"/>
          <w:szCs w:val="28"/>
        </w:rPr>
        <w:t>– непроизведенные активы (земля).</w:t>
      </w:r>
    </w:p>
    <w:p w:rsidR="00005914" w:rsidRPr="00FB7515" w:rsidRDefault="00F725B1" w:rsidP="00FB7515">
      <w:pPr>
        <w:pStyle w:val="2"/>
        <w:spacing w:before="0" w:after="0" w:line="240" w:lineRule="auto"/>
        <w:ind w:firstLine="709"/>
        <w:rPr>
          <w:color w:val="auto"/>
          <w:sz w:val="28"/>
          <w:szCs w:val="28"/>
        </w:rPr>
      </w:pPr>
      <w:r w:rsidRPr="00FB7515">
        <w:rPr>
          <w:color w:val="auto"/>
          <w:sz w:val="28"/>
          <w:szCs w:val="28"/>
        </w:rPr>
        <w:t>При определении категории ОЦДИ Университет руководствуется требованиями Порядка № 538 и приказа Минобрнауки РФ № 2261.</w:t>
      </w:r>
    </w:p>
    <w:p w:rsidR="00005914" w:rsidRPr="00FB7515" w:rsidRDefault="00F725B1" w:rsidP="00FB7515">
      <w:pPr>
        <w:pStyle w:val="2"/>
        <w:spacing w:before="0" w:after="0" w:line="240" w:lineRule="auto"/>
        <w:ind w:firstLine="709"/>
        <w:rPr>
          <w:color w:val="auto"/>
          <w:sz w:val="28"/>
          <w:szCs w:val="28"/>
        </w:rPr>
      </w:pPr>
      <w:r w:rsidRPr="00FB7515">
        <w:rPr>
          <w:color w:val="auto"/>
          <w:sz w:val="28"/>
          <w:szCs w:val="28"/>
        </w:rPr>
        <w:t>Имущество, относящееся к ОЦДИ, определяет комиссия по поступлению и выбытию активов. Такое имущество принимается к учету на основании протокола комиссии.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3.22. При вводе или передаче в эксплуатацию (иногда при внутреннем перемещении) основные средства стоимостью до 10 000,00 рублей включительно списываются с балансового счета 010100000 «Основные средства» на забалансовый счет 21 «Основные средства в эксплуатации» по балансовой стоимости путем оформления накладной на внутреннее перемещение объектов нефинансовых активов (ф. 0504102).</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3.23. При приобретении основных средств за счет средств целевых субсидий, сумма вложений в особо ценное имущество, сформированных на счете 010600000 «Вложения в нефинансовые активы», переводится на код вида деятельности «4» – «субсидия на финансовое обеспечение выполнения государственного задания».</w:t>
      </w:r>
    </w:p>
    <w:p w:rsidR="00005914" w:rsidRPr="00FB7515" w:rsidRDefault="00F725B1" w:rsidP="00FB7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i/>
          <w:color w:val="auto"/>
          <w:sz w:val="28"/>
          <w:szCs w:val="28"/>
        </w:rPr>
      </w:pPr>
      <w:r w:rsidRPr="00FB7515">
        <w:rPr>
          <w:i/>
          <w:color w:val="auto"/>
          <w:sz w:val="28"/>
          <w:szCs w:val="28"/>
        </w:rPr>
        <w:t xml:space="preserve">(Основание: </w:t>
      </w:r>
      <w:hyperlink r:id="rId110">
        <w:r w:rsidRPr="00FB7515">
          <w:rPr>
            <w:rStyle w:val="-"/>
            <w:i/>
            <w:color w:val="auto"/>
            <w:sz w:val="28"/>
            <w:szCs w:val="28"/>
            <w:u w:val="none"/>
          </w:rPr>
          <w:t>пункт 2.2.4</w:t>
        </w:r>
      </w:hyperlink>
      <w:r w:rsidRPr="00FB7515">
        <w:rPr>
          <w:i/>
          <w:color w:val="auto"/>
          <w:sz w:val="28"/>
          <w:szCs w:val="28"/>
        </w:rPr>
        <w:t xml:space="preserve"> приложения к Письму Минфина России от 18.09.2012 № 02-06-07/3798)</w:t>
      </w:r>
    </w:p>
    <w:p w:rsidR="00005914" w:rsidRPr="00FB7515" w:rsidRDefault="00F725B1" w:rsidP="00FB7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color w:val="auto"/>
          <w:sz w:val="28"/>
          <w:szCs w:val="28"/>
        </w:rPr>
      </w:pPr>
      <w:r w:rsidRPr="00FB7515">
        <w:rPr>
          <w:color w:val="auto"/>
          <w:sz w:val="28"/>
          <w:szCs w:val="28"/>
        </w:rPr>
        <w:lastRenderedPageBreak/>
        <w:t>3.24. При принятии учредителем решения о выделении средств субсидии на финансовое обеспечение выполнения государственного задания на содержание объекта основных средств, который ранее приобретен (создан) Университетом за счет средств от приносящей доход деятельности, стоимость этого объекта переводится с кода вида деятельности «2» – «приносящая доход деятельность» на код вида деятельности «4» – «субсидия на финансовое обеспечение выполнения государственного задания». Одновременно переводится сумма начисленной амортизации.</w:t>
      </w:r>
    </w:p>
    <w:p w:rsidR="00005914" w:rsidRPr="00FB7515" w:rsidRDefault="00005914" w:rsidP="00FB7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i/>
          <w:color w:val="auto"/>
          <w:sz w:val="24"/>
          <w:szCs w:val="24"/>
        </w:rPr>
      </w:pPr>
    </w:p>
    <w:p w:rsidR="00005914" w:rsidRPr="00FB7515" w:rsidRDefault="00F725B1" w:rsidP="00FB7515">
      <w:pPr>
        <w:pStyle w:val="1"/>
        <w:spacing w:before="0" w:after="0" w:line="240" w:lineRule="auto"/>
        <w:rPr>
          <w:color w:val="auto"/>
          <w:sz w:val="28"/>
        </w:rPr>
      </w:pPr>
      <w:bookmarkStart w:id="48" w:name="_ref_775263"/>
      <w:bookmarkEnd w:id="48"/>
      <w:r w:rsidRPr="00FB7515">
        <w:rPr>
          <w:color w:val="auto"/>
          <w:sz w:val="28"/>
        </w:rPr>
        <w:t>4.Нематериальные активы</w:t>
      </w:r>
    </w:p>
    <w:p w:rsidR="00005914" w:rsidRPr="00FB7515" w:rsidRDefault="00F725B1" w:rsidP="00B57A3E">
      <w:pPr>
        <w:pStyle w:val="2"/>
        <w:spacing w:before="0" w:after="0" w:line="240" w:lineRule="auto"/>
        <w:ind w:firstLine="709"/>
        <w:rPr>
          <w:color w:val="auto"/>
          <w:sz w:val="28"/>
          <w:szCs w:val="28"/>
        </w:rPr>
      </w:pPr>
      <w:bookmarkStart w:id="49" w:name="_ref_782510"/>
      <w:bookmarkEnd w:id="49"/>
      <w:r w:rsidRPr="00FB7515">
        <w:rPr>
          <w:color w:val="auto"/>
          <w:sz w:val="28"/>
          <w:szCs w:val="28"/>
        </w:rPr>
        <w:t>4.1. В составе нематериальных активов (далее – НМА) учитываются объекты, 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111">
        <w:r w:rsidRPr="00FB7515">
          <w:rPr>
            <w:rStyle w:val="-"/>
            <w:i/>
            <w:color w:val="auto"/>
            <w:sz w:val="28"/>
            <w:szCs w:val="28"/>
            <w:u w:val="none"/>
          </w:rPr>
          <w:t>пункты 56</w:t>
        </w:r>
      </w:hyperlink>
      <w:r w:rsidRPr="00FB7515">
        <w:rPr>
          <w:i/>
          <w:color w:val="auto"/>
          <w:sz w:val="28"/>
          <w:szCs w:val="28"/>
        </w:rPr>
        <w:t>, 58 Инструкции № 157н)</w:t>
      </w:r>
    </w:p>
    <w:p w:rsidR="00005914" w:rsidRPr="00FB7515" w:rsidRDefault="00F725B1" w:rsidP="00B57A3E">
      <w:pPr>
        <w:pStyle w:val="2"/>
        <w:spacing w:before="0" w:after="0" w:line="240" w:lineRule="auto"/>
        <w:ind w:firstLine="709"/>
        <w:rPr>
          <w:color w:val="auto"/>
          <w:sz w:val="28"/>
          <w:szCs w:val="28"/>
        </w:rPr>
      </w:pPr>
      <w:r w:rsidRPr="00FB7515">
        <w:rPr>
          <w:color w:val="auto"/>
          <w:sz w:val="28"/>
          <w:szCs w:val="28"/>
        </w:rPr>
        <w:t>4.2. Начисление амортизации НМА производится линейным способом в соответствии со сроками полезного использования.</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пункты 61, 93 Инструкции № 157н)</w:t>
      </w:r>
    </w:p>
    <w:p w:rsidR="00005914" w:rsidRPr="00FB7515" w:rsidRDefault="00F725B1" w:rsidP="00B57A3E">
      <w:pPr>
        <w:pStyle w:val="2"/>
        <w:spacing w:before="0" w:after="0" w:line="240" w:lineRule="auto"/>
        <w:ind w:firstLine="709"/>
        <w:rPr>
          <w:color w:val="auto"/>
          <w:sz w:val="28"/>
          <w:szCs w:val="28"/>
        </w:rPr>
      </w:pPr>
      <w:bookmarkStart w:id="50" w:name="_ref_797002"/>
      <w:r w:rsidRPr="00FB7515">
        <w:rPr>
          <w:color w:val="auto"/>
          <w:sz w:val="28"/>
          <w:szCs w:val="28"/>
        </w:rPr>
        <w:t>4.3. Сроком полезного использования НМА является период, в течение которого предполагается использование актива</w:t>
      </w:r>
      <w:bookmarkEnd w:id="50"/>
      <w:r w:rsidRPr="00FB7515">
        <w:rPr>
          <w:color w:val="auto"/>
          <w:sz w:val="28"/>
          <w:szCs w:val="28"/>
        </w:rPr>
        <w:t>, который определяется комиссией по поступлению и выбытию активов.</w:t>
      </w:r>
    </w:p>
    <w:p w:rsidR="00005914" w:rsidRPr="00FB7515" w:rsidRDefault="00F725B1" w:rsidP="00B57A3E">
      <w:pPr>
        <w:pStyle w:val="3"/>
        <w:spacing w:before="0" w:after="0" w:line="240" w:lineRule="auto"/>
        <w:ind w:firstLine="709"/>
        <w:rPr>
          <w:bCs w:val="0"/>
          <w:color w:val="auto"/>
          <w:sz w:val="28"/>
          <w:szCs w:val="28"/>
        </w:rPr>
      </w:pPr>
      <w:r w:rsidRPr="00FB7515">
        <w:rPr>
          <w:bCs w:val="0"/>
          <w:color w:val="auto"/>
          <w:sz w:val="28"/>
          <w:szCs w:val="28"/>
        </w:rPr>
        <w:t>Если по объекту НМА срок полезного использования определить невозможно, то в целях расчета амортизации он устанавливается из расчета десяти лет.</w:t>
      </w:r>
    </w:p>
    <w:p w:rsidR="00005914" w:rsidRPr="00FB7515" w:rsidRDefault="00F725B1" w:rsidP="00B57A3E">
      <w:pPr>
        <w:pStyle w:val="3"/>
        <w:spacing w:before="0" w:after="0" w:line="240" w:lineRule="auto"/>
        <w:ind w:left="709" w:firstLine="0"/>
        <w:rPr>
          <w:i/>
          <w:color w:val="auto"/>
          <w:sz w:val="28"/>
          <w:szCs w:val="28"/>
        </w:rPr>
      </w:pPr>
      <w:r w:rsidRPr="00FB7515">
        <w:rPr>
          <w:i/>
          <w:color w:val="auto"/>
          <w:sz w:val="28"/>
          <w:szCs w:val="28"/>
        </w:rPr>
        <w:t>(Основание:</w:t>
      </w:r>
      <w:r w:rsidR="00B45EA3">
        <w:rPr>
          <w:i/>
          <w:color w:val="auto"/>
          <w:sz w:val="28"/>
          <w:szCs w:val="28"/>
        </w:rPr>
        <w:t xml:space="preserve"> </w:t>
      </w:r>
      <w:hyperlink r:id="rId112">
        <w:r w:rsidRPr="00FB7515">
          <w:rPr>
            <w:rStyle w:val="-"/>
            <w:i/>
            <w:color w:val="auto"/>
            <w:sz w:val="28"/>
            <w:szCs w:val="28"/>
            <w:u w:val="none"/>
          </w:rPr>
          <w:t>пункт 60</w:t>
        </w:r>
      </w:hyperlink>
      <w:r w:rsidRPr="00FB7515">
        <w:rPr>
          <w:i/>
          <w:color w:val="auto"/>
          <w:sz w:val="28"/>
          <w:szCs w:val="28"/>
        </w:rPr>
        <w:t xml:space="preserve"> Инструкции № 157н)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Срок полезного использования объекта НМА – секрета производства (ноу-хау) устанавливается исходя из срока, в течение которого соблюдается конфиденциальность сведений в отношении такого объекта, в том числе путем введения режима коммерческой тайны.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Если срок конфиденциальности не установлен, в учете возникает объект НМА с неопределенным сроком полезного использования.</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 1 статьи 1465, статья 1467 ГК РФ)</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4.4. Продолжительность периода, в течение которого предлагается использовать НМА, ежегодно определяется комиссией по поступлению и выбытию активов.</w:t>
      </w:r>
    </w:p>
    <w:p w:rsidR="00005914" w:rsidRPr="00FB7515" w:rsidRDefault="00F725B1" w:rsidP="00B57A3E">
      <w:pPr>
        <w:pStyle w:val="3"/>
        <w:spacing w:before="0" w:after="0" w:line="240" w:lineRule="auto"/>
        <w:ind w:left="709" w:firstLine="0"/>
        <w:rPr>
          <w:i/>
          <w:color w:val="auto"/>
          <w:sz w:val="28"/>
          <w:szCs w:val="28"/>
        </w:rPr>
      </w:pPr>
      <w:r w:rsidRPr="00FB7515">
        <w:rPr>
          <w:i/>
          <w:color w:val="auto"/>
          <w:sz w:val="28"/>
          <w:szCs w:val="28"/>
        </w:rPr>
        <w:t xml:space="preserve">(Основание: пункт </w:t>
      </w:r>
      <w:hyperlink r:id="rId113">
        <w:r w:rsidRPr="00FB7515">
          <w:rPr>
            <w:rStyle w:val="-"/>
            <w:i/>
            <w:color w:val="auto"/>
            <w:sz w:val="28"/>
            <w:szCs w:val="28"/>
            <w:u w:val="none"/>
          </w:rPr>
          <w:t>61</w:t>
        </w:r>
      </w:hyperlink>
      <w:r w:rsidRPr="00FB7515">
        <w:rPr>
          <w:i/>
          <w:color w:val="auto"/>
          <w:sz w:val="28"/>
          <w:szCs w:val="28"/>
        </w:rPr>
        <w:t xml:space="preserve"> Инструкции № 157н)</w:t>
      </w:r>
    </w:p>
    <w:p w:rsidR="00005914" w:rsidRPr="00FB7515" w:rsidRDefault="00F725B1" w:rsidP="00B57A3E">
      <w:pPr>
        <w:pStyle w:val="2"/>
        <w:spacing w:before="0" w:after="0" w:line="240" w:lineRule="auto"/>
        <w:ind w:firstLine="709"/>
        <w:rPr>
          <w:color w:val="auto"/>
          <w:sz w:val="28"/>
          <w:szCs w:val="28"/>
        </w:rPr>
      </w:pPr>
      <w:r w:rsidRPr="00FB7515">
        <w:rPr>
          <w:color w:val="auto"/>
          <w:sz w:val="28"/>
          <w:szCs w:val="28"/>
        </w:rPr>
        <w:t>4.5. Единицей учета НМА является инвентарный объект.</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Каждому инвентарному объекту НМА присваивается уникальный инвентарный порядковый номер из 11 знаков.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Инвентарный номер, присвоенный объекту НМА, сохраняется за ним на весь период его учета.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Присвоенный объекту НМА инвентарный номер используется исключительно в регистрах бухгалтерского учета.</w:t>
      </w:r>
    </w:p>
    <w:p w:rsidR="00005914" w:rsidRPr="00FB7515" w:rsidRDefault="00F725B1" w:rsidP="00B57A3E">
      <w:pPr>
        <w:pStyle w:val="2"/>
        <w:spacing w:before="0" w:after="0" w:line="240" w:lineRule="auto"/>
        <w:ind w:left="709" w:firstLine="0"/>
        <w:rPr>
          <w:i/>
          <w:color w:val="auto"/>
          <w:sz w:val="28"/>
          <w:szCs w:val="28"/>
        </w:rPr>
      </w:pPr>
      <w:r w:rsidRPr="00FB7515">
        <w:rPr>
          <w:i/>
          <w:color w:val="auto"/>
          <w:sz w:val="28"/>
          <w:szCs w:val="28"/>
        </w:rPr>
        <w:t xml:space="preserve">(Основание: пункт 58,59 Инструкции № 157н)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lastRenderedPageBreak/>
        <w:t>4.6. Поступление в Университет объектов НМА оформляется Актом о приеме-передаче объектов нефинансовых активов (ф. 0504101).</w:t>
      </w:r>
    </w:p>
    <w:p w:rsidR="00005914" w:rsidRPr="00FB7515" w:rsidRDefault="00F725B1" w:rsidP="00FB7515">
      <w:pPr>
        <w:spacing w:before="0" w:after="0" w:line="240" w:lineRule="auto"/>
        <w:ind w:firstLine="709"/>
        <w:rPr>
          <w:iCs/>
          <w:color w:val="auto"/>
          <w:sz w:val="28"/>
          <w:szCs w:val="28"/>
        </w:rPr>
      </w:pPr>
      <w:r w:rsidRPr="00FB7515">
        <w:rPr>
          <w:color w:val="auto"/>
          <w:sz w:val="28"/>
          <w:szCs w:val="28"/>
        </w:rPr>
        <w:t>4.7. </w:t>
      </w:r>
      <w:r w:rsidRPr="00FB7515">
        <w:rPr>
          <w:iCs/>
          <w:color w:val="auto"/>
          <w:sz w:val="28"/>
          <w:szCs w:val="28"/>
        </w:rPr>
        <w:t>Материальные объекты (материальные носители), в которых выражены результаты интеллектуальной деятельности и приравненные к ним средства индивидуализации, не относятся к нематериальным активам, принимаемым к бухгалтерскому учету. К таким объектам (носителям) относятся: CD и DVD диски, флэш-памяти, документы на бумажных носителях (книги, брошюры), схемы, макеты и другие.</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Материальные носители нематериальных активов принимаются к учету в составе материальных запасов и списываются с балансового учета в момент выдачи ответственным лицам.</w:t>
      </w:r>
    </w:p>
    <w:p w:rsidR="00005914" w:rsidRPr="00FB7515" w:rsidRDefault="00F725B1" w:rsidP="00194634">
      <w:pPr>
        <w:spacing w:before="0" w:after="0" w:line="240" w:lineRule="auto"/>
        <w:ind w:firstLine="709"/>
        <w:rPr>
          <w:i/>
          <w:color w:val="auto"/>
          <w:sz w:val="28"/>
          <w:szCs w:val="28"/>
        </w:rPr>
      </w:pPr>
      <w:r w:rsidRPr="00FB7515">
        <w:rPr>
          <w:i/>
          <w:color w:val="auto"/>
          <w:sz w:val="28"/>
          <w:szCs w:val="28"/>
        </w:rPr>
        <w:t xml:space="preserve">(Основание: </w:t>
      </w:r>
      <w:hyperlink r:id="rId114">
        <w:r w:rsidRPr="00FB7515">
          <w:rPr>
            <w:rStyle w:val="-"/>
            <w:i/>
            <w:color w:val="auto"/>
            <w:sz w:val="28"/>
            <w:szCs w:val="28"/>
            <w:u w:val="none"/>
          </w:rPr>
          <w:t>пункт 57</w:t>
        </w:r>
      </w:hyperlink>
      <w:r w:rsidRPr="00FB7515">
        <w:rPr>
          <w:i/>
          <w:color w:val="auto"/>
          <w:sz w:val="28"/>
          <w:szCs w:val="28"/>
        </w:rPr>
        <w:t xml:space="preserve"> Инструкции № 157н)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4.8. В целях обеспечения полноты отражения в учете информации об осуществляемых операциях с НМА допускается использование детализации статьи 320 «Увеличение стоимости нематериальных активов».</w:t>
      </w:r>
    </w:p>
    <w:p w:rsidR="00005914" w:rsidRPr="00FB7515" w:rsidRDefault="00F725B1" w:rsidP="00194634">
      <w:pPr>
        <w:spacing w:before="0" w:after="0" w:line="240" w:lineRule="auto"/>
        <w:ind w:firstLine="709"/>
        <w:rPr>
          <w:i/>
          <w:color w:val="auto"/>
          <w:sz w:val="28"/>
          <w:szCs w:val="28"/>
        </w:rPr>
      </w:pPr>
      <w:r w:rsidRPr="00FB7515">
        <w:rPr>
          <w:i/>
          <w:color w:val="auto"/>
          <w:sz w:val="28"/>
          <w:szCs w:val="28"/>
        </w:rPr>
        <w:t>(Основание: Порядок применения № 209н)</w:t>
      </w:r>
    </w:p>
    <w:p w:rsidR="00005914" w:rsidRPr="00FB7515" w:rsidRDefault="00005914" w:rsidP="00FB7515">
      <w:pPr>
        <w:spacing w:before="0" w:after="0" w:line="240" w:lineRule="auto"/>
        <w:ind w:firstLine="709"/>
        <w:rPr>
          <w:color w:val="auto"/>
          <w:sz w:val="28"/>
          <w:szCs w:val="28"/>
        </w:rPr>
      </w:pPr>
    </w:p>
    <w:p w:rsidR="00005914" w:rsidRPr="00FB7515" w:rsidRDefault="00F725B1" w:rsidP="00FB7515">
      <w:pPr>
        <w:pStyle w:val="2"/>
        <w:spacing w:before="0" w:after="0" w:line="240" w:lineRule="auto"/>
        <w:ind w:firstLine="0"/>
        <w:jc w:val="center"/>
        <w:rPr>
          <w:b/>
          <w:color w:val="auto"/>
          <w:sz w:val="28"/>
          <w:szCs w:val="28"/>
        </w:rPr>
      </w:pPr>
      <w:bookmarkStart w:id="51" w:name="_ref_1827774"/>
      <w:bookmarkEnd w:id="51"/>
      <w:r w:rsidRPr="00FB7515">
        <w:rPr>
          <w:b/>
          <w:color w:val="auto"/>
          <w:sz w:val="28"/>
          <w:szCs w:val="28"/>
        </w:rPr>
        <w:t>5.Непроизведенные активы</w:t>
      </w:r>
    </w:p>
    <w:p w:rsidR="00005914" w:rsidRPr="00FB7515" w:rsidRDefault="00F725B1" w:rsidP="00FB7515">
      <w:pPr>
        <w:spacing w:before="0" w:after="0" w:line="240" w:lineRule="auto"/>
        <w:ind w:firstLine="709"/>
        <w:rPr>
          <w:color w:val="auto"/>
          <w:sz w:val="28"/>
          <w:szCs w:val="28"/>
        </w:rPr>
      </w:pPr>
      <w:bookmarkStart w:id="52" w:name="_ref_1836384"/>
      <w:r w:rsidRPr="00FB7515">
        <w:rPr>
          <w:color w:val="auto"/>
          <w:sz w:val="28"/>
          <w:szCs w:val="28"/>
        </w:rPr>
        <w:t xml:space="preserve">5.1. Непроизведенными активами признаются объекты нефинансовых активов, не являющиеся продуктами производства, вещное право на которые закреплено в соответствии с законодательством за Университетом (земля, </w:t>
      </w:r>
      <w:bookmarkEnd w:id="52"/>
      <w:r w:rsidRPr="00FB7515">
        <w:rPr>
          <w:color w:val="auto"/>
          <w:sz w:val="28"/>
          <w:szCs w:val="28"/>
        </w:rPr>
        <w:t xml:space="preserve">артезианские скважины), используемые им в процессе своей деятельности. </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115">
        <w:r w:rsidRPr="00FB7515">
          <w:rPr>
            <w:rStyle w:val="-"/>
            <w:i/>
            <w:color w:val="auto"/>
            <w:sz w:val="28"/>
            <w:szCs w:val="28"/>
            <w:u w:val="none"/>
          </w:rPr>
          <w:t>пункт 70</w:t>
        </w:r>
      </w:hyperlink>
      <w:r w:rsidRPr="00FB7515">
        <w:rPr>
          <w:i/>
          <w:color w:val="auto"/>
          <w:sz w:val="28"/>
          <w:szCs w:val="28"/>
        </w:rPr>
        <w:t xml:space="preserve"> Инструкции № 157н)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5.2</w:t>
      </w:r>
      <w:r w:rsidRPr="00FB7515">
        <w:rPr>
          <w:i/>
          <w:color w:val="auto"/>
          <w:sz w:val="28"/>
          <w:szCs w:val="28"/>
        </w:rPr>
        <w:t>. </w:t>
      </w:r>
      <w:r w:rsidRPr="00FB7515">
        <w:rPr>
          <w:color w:val="auto"/>
          <w:sz w:val="28"/>
          <w:szCs w:val="28"/>
        </w:rPr>
        <w:t>Земельные участки, используемые Университетом на праве постоянного (бессрочного) пользования (в том числе расположенные под объектами недвижимости), учитываются на соответствующем счете аналитического учета счета 410311000 «Непроизведенные активы» на основании документа (свидетельства), подтверждающего право пользования земельным участком, по их кадастровой стоимости.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Университет вправе принять решение об отражении измененной в соответствии с законодательством Российской Федерации кадастровой оценки земельных участков в составе операций после отчетной даты.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Изменение стоимости земельных участков, принятых ранее к бухгалтерскому учету по стоимости приобретения, в связи с изменением их кадастровой стоимости, отражается в бухгалтерском учете записью:</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Дебет   410311000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Кредит 440110000 – на сумму изменения: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в случае увеличения балансовой стоимости в положительном значении,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в случае уменьшения балансовой стоимости – со знаком «минус».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Изменения балансовой стоимости отражается в учете бухгалтерской справкой (форма 050483).</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пункты 23,71,78 Инструкции № 157н)</w:t>
      </w:r>
    </w:p>
    <w:p w:rsidR="00005914" w:rsidRPr="00FB7515" w:rsidRDefault="00F725B1" w:rsidP="00FB7515">
      <w:pPr>
        <w:spacing w:before="0" w:after="0" w:line="240" w:lineRule="auto"/>
        <w:ind w:firstLine="709"/>
        <w:rPr>
          <w:color w:val="auto"/>
          <w:sz w:val="28"/>
          <w:szCs w:val="28"/>
        </w:rPr>
      </w:pPr>
      <w:bookmarkStart w:id="53" w:name="_ref_1853800"/>
      <w:r w:rsidRPr="00FB7515">
        <w:rPr>
          <w:color w:val="auto"/>
          <w:sz w:val="28"/>
          <w:szCs w:val="28"/>
        </w:rPr>
        <w:t>5.3. </w:t>
      </w:r>
      <w:bookmarkEnd w:id="53"/>
      <w:r w:rsidRPr="00FB7515">
        <w:rPr>
          <w:color w:val="auto"/>
          <w:sz w:val="28"/>
          <w:szCs w:val="28"/>
        </w:rPr>
        <w:t>До регистрации права постоянного (бессрочного) пользования полученный земельный участок учитывается на забалансовом счете 01 «Имущество, полученное в пользование».</w:t>
      </w:r>
    </w:p>
    <w:p w:rsidR="00005914" w:rsidRPr="00FB7515" w:rsidRDefault="00F725B1" w:rsidP="0083591D">
      <w:pPr>
        <w:pStyle w:val="2"/>
        <w:spacing w:before="0" w:after="0" w:line="240" w:lineRule="auto"/>
        <w:ind w:firstLine="709"/>
        <w:rPr>
          <w:color w:val="auto"/>
          <w:sz w:val="28"/>
          <w:szCs w:val="28"/>
        </w:rPr>
      </w:pPr>
      <w:bookmarkStart w:id="54" w:name="_ref_1862461"/>
      <w:bookmarkEnd w:id="54"/>
      <w:r w:rsidRPr="00FB7515">
        <w:rPr>
          <w:color w:val="auto"/>
          <w:sz w:val="28"/>
          <w:szCs w:val="28"/>
        </w:rPr>
        <w:lastRenderedPageBreak/>
        <w:t>5.4. Непроизведенные активы, не являющиеся земельными участками и не имеющие первоначальной стоимости в связи с отсутствием затрат на их приобретение (деревья, исторически произрастающие на полученном земельном участке), отражаются в условной оценке, если они соответствуют критериям признания активов. Условная оценка один рубль за одну единицу определяется комиссией по поступлению и выбытию активов в момент их отражения на балансе.</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116">
        <w:r w:rsidRPr="00FB7515">
          <w:rPr>
            <w:rStyle w:val="-"/>
            <w:i/>
            <w:color w:val="auto"/>
            <w:sz w:val="28"/>
            <w:szCs w:val="28"/>
            <w:u w:val="none"/>
          </w:rPr>
          <w:t>пункт 36</w:t>
        </w:r>
      </w:hyperlink>
      <w:r w:rsidRPr="00FB7515">
        <w:rPr>
          <w:i/>
          <w:color w:val="auto"/>
          <w:sz w:val="28"/>
          <w:szCs w:val="28"/>
        </w:rPr>
        <w:t xml:space="preserve"> СГС «Концептуальные основы», </w:t>
      </w:r>
      <w:hyperlink r:id="rId117">
        <w:r w:rsidRPr="00FB7515">
          <w:rPr>
            <w:rStyle w:val="-"/>
            <w:i/>
            <w:color w:val="auto"/>
            <w:sz w:val="28"/>
            <w:szCs w:val="28"/>
            <w:u w:val="none"/>
          </w:rPr>
          <w:t>письмо</w:t>
        </w:r>
      </w:hyperlink>
      <w:r w:rsidRPr="00FB7515">
        <w:rPr>
          <w:i/>
          <w:color w:val="auto"/>
          <w:sz w:val="28"/>
          <w:szCs w:val="28"/>
        </w:rPr>
        <w:t xml:space="preserve"> Минфина России от 27.10.2015 № 02-05-10/61628)</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5.5.</w:t>
      </w:r>
      <w:r w:rsidR="0083591D">
        <w:rPr>
          <w:color w:val="auto"/>
          <w:sz w:val="28"/>
          <w:szCs w:val="28"/>
        </w:rPr>
        <w:t> </w:t>
      </w:r>
      <w:r w:rsidRPr="00FB7515">
        <w:rPr>
          <w:color w:val="auto"/>
          <w:sz w:val="28"/>
          <w:szCs w:val="28"/>
        </w:rPr>
        <w:t>Единицей бухгалтерского учета непроизведенных активов является инвентарный объект.</w:t>
      </w:r>
    </w:p>
    <w:p w:rsidR="00005914" w:rsidRPr="00FB7515" w:rsidRDefault="00F725B1" w:rsidP="00FB7515">
      <w:pPr>
        <w:spacing w:before="0" w:after="0" w:line="240" w:lineRule="auto"/>
        <w:ind w:left="709" w:firstLine="0"/>
        <w:rPr>
          <w:i/>
          <w:color w:val="auto"/>
          <w:sz w:val="28"/>
          <w:szCs w:val="28"/>
        </w:rPr>
      </w:pPr>
      <w:r w:rsidRPr="00FB7515">
        <w:rPr>
          <w:i/>
          <w:color w:val="auto"/>
          <w:sz w:val="28"/>
          <w:szCs w:val="28"/>
        </w:rPr>
        <w:t>(Основание: пункт 80 Инструкции № 157н)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5.6. Каждому объекту непроизведенных активов присваивается уникальный инвентарный порядковый номер, который используется исключительно в регистрах бухгалтерского учета и не обозначается на самом объекте. Инвентарный номер, присвоенный объекту, сохраняется за ним на весь период его учета. </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 81 Инструкции № 157н)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5.7. Объекты непроизведенных активов не подлежат амортизации.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5.8. Поступление объектов непроизведенных активов оформляется Актом о приеме-передаче объектов нефинансовых активов (ф.  0504101).</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5.9. Индивидуальный учет объектов непроизведенных активов ведется в инвентарной карточке учета нефинансовых активов (ф. 0504031).</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5.10.</w:t>
      </w:r>
      <w:r w:rsidRPr="00FB7515">
        <w:rPr>
          <w:color w:val="auto"/>
          <w:sz w:val="28"/>
          <w:szCs w:val="28"/>
          <w:lang w:val="en-US"/>
        </w:rPr>
        <w:t> </w:t>
      </w:r>
      <w:r w:rsidRPr="00FB7515">
        <w:rPr>
          <w:color w:val="auto"/>
          <w:sz w:val="28"/>
          <w:szCs w:val="28"/>
        </w:rPr>
        <w:t>В целях обеспечения полноты отражения в учете информации об осуществляемых операциях с непроизведенными активами допускается использование детализации статьи 330 «Увеличение стоимости непроизведенных активов».</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Порядок применения КОСГУ № 209н).</w:t>
      </w:r>
    </w:p>
    <w:p w:rsidR="00005914" w:rsidRPr="00FB7515" w:rsidRDefault="00005914" w:rsidP="00FB7515">
      <w:pPr>
        <w:pStyle w:val="1"/>
        <w:spacing w:before="0" w:after="0" w:line="240" w:lineRule="auto"/>
        <w:rPr>
          <w:color w:val="auto"/>
          <w:sz w:val="28"/>
        </w:rPr>
      </w:pPr>
    </w:p>
    <w:p w:rsidR="00005914" w:rsidRPr="00FB7515" w:rsidRDefault="00F725B1" w:rsidP="00FB7515">
      <w:pPr>
        <w:pStyle w:val="1"/>
        <w:spacing w:before="0" w:after="0" w:line="240" w:lineRule="auto"/>
        <w:rPr>
          <w:color w:val="auto"/>
          <w:sz w:val="28"/>
        </w:rPr>
      </w:pPr>
      <w:r w:rsidRPr="00FB7515">
        <w:rPr>
          <w:color w:val="auto"/>
          <w:sz w:val="28"/>
        </w:rPr>
        <w:t>6. Запасы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К запасам относятся активы, классифицируемые как материальные запасы и незавершенное производство.</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 2 СГС «Запасы»)</w:t>
      </w:r>
    </w:p>
    <w:p w:rsidR="00005914" w:rsidRPr="00FB7515" w:rsidRDefault="00F725B1" w:rsidP="00FB7515">
      <w:pPr>
        <w:pStyle w:val="1"/>
        <w:spacing w:before="0" w:after="0" w:line="240" w:lineRule="auto"/>
        <w:rPr>
          <w:color w:val="auto"/>
          <w:sz w:val="28"/>
        </w:rPr>
      </w:pPr>
      <w:bookmarkStart w:id="55" w:name="_ref_15995"/>
      <w:r w:rsidRPr="00FB7515">
        <w:rPr>
          <w:color w:val="auto"/>
          <w:sz w:val="28"/>
        </w:rPr>
        <w:t>Учет материальных запас</w:t>
      </w:r>
      <w:bookmarkStart w:id="56" w:name="_ref_328591"/>
      <w:bookmarkEnd w:id="55"/>
      <w:r w:rsidRPr="00FB7515">
        <w:rPr>
          <w:color w:val="auto"/>
          <w:sz w:val="28"/>
        </w:rPr>
        <w:t>ов</w:t>
      </w:r>
    </w:p>
    <w:p w:rsidR="00005914" w:rsidRPr="00FB7515" w:rsidRDefault="00F725B1" w:rsidP="00FB7515">
      <w:pPr>
        <w:spacing w:before="0" w:after="0" w:line="240" w:lineRule="auto"/>
        <w:ind w:firstLine="720"/>
        <w:rPr>
          <w:color w:val="auto"/>
          <w:sz w:val="28"/>
          <w:szCs w:val="28"/>
        </w:rPr>
      </w:pPr>
      <w:r w:rsidRPr="00FB7515">
        <w:rPr>
          <w:color w:val="auto"/>
          <w:sz w:val="28"/>
          <w:szCs w:val="28"/>
        </w:rPr>
        <w:t>6.1. Основными группами материальных запасов являются:</w:t>
      </w:r>
    </w:p>
    <w:p w:rsidR="00005914" w:rsidRPr="00FB7515" w:rsidRDefault="00F725B1" w:rsidP="00FB7515">
      <w:pPr>
        <w:spacing w:before="0" w:after="0" w:line="240" w:lineRule="auto"/>
        <w:ind w:firstLine="720"/>
        <w:rPr>
          <w:color w:val="auto"/>
          <w:sz w:val="28"/>
          <w:szCs w:val="28"/>
        </w:rPr>
      </w:pPr>
      <w:r w:rsidRPr="00FB7515">
        <w:rPr>
          <w:color w:val="auto"/>
          <w:sz w:val="28"/>
          <w:szCs w:val="28"/>
        </w:rPr>
        <w:t>а) материалы – материальные ценности, используемые в текущей деятельности субъекта учета в течение периода, не превышающего 12 месяцев, независимо от их стоимости;</w:t>
      </w:r>
    </w:p>
    <w:p w:rsidR="00005914" w:rsidRPr="00FB7515" w:rsidRDefault="00F725B1" w:rsidP="00FB7515">
      <w:pPr>
        <w:spacing w:before="0" w:after="0" w:line="240" w:lineRule="auto"/>
        <w:ind w:firstLine="720"/>
        <w:rPr>
          <w:color w:val="auto"/>
          <w:sz w:val="28"/>
          <w:szCs w:val="28"/>
        </w:rPr>
      </w:pPr>
      <w:r w:rsidRPr="00FB7515">
        <w:rPr>
          <w:color w:val="auto"/>
          <w:sz w:val="28"/>
          <w:szCs w:val="28"/>
        </w:rPr>
        <w:t>б) готовая продукция, биологическая продукция;</w:t>
      </w:r>
    </w:p>
    <w:p w:rsidR="00005914" w:rsidRPr="00FB7515" w:rsidRDefault="00F725B1" w:rsidP="00FB7515">
      <w:pPr>
        <w:spacing w:before="0" w:after="0" w:line="240" w:lineRule="auto"/>
        <w:ind w:firstLine="720"/>
        <w:rPr>
          <w:color w:val="auto"/>
          <w:sz w:val="28"/>
          <w:szCs w:val="28"/>
        </w:rPr>
      </w:pPr>
      <w:r w:rsidRPr="00FB7515">
        <w:rPr>
          <w:color w:val="auto"/>
          <w:sz w:val="28"/>
          <w:szCs w:val="28"/>
        </w:rPr>
        <w:t>в) товары;</w:t>
      </w:r>
    </w:p>
    <w:p w:rsidR="00005914" w:rsidRPr="00FB7515" w:rsidRDefault="00F725B1" w:rsidP="00FB7515">
      <w:pPr>
        <w:spacing w:before="0" w:after="0" w:line="240" w:lineRule="auto"/>
        <w:ind w:firstLine="720"/>
        <w:rPr>
          <w:color w:val="auto"/>
          <w:sz w:val="28"/>
          <w:szCs w:val="28"/>
        </w:rPr>
      </w:pPr>
      <w:r w:rsidRPr="00FB7515">
        <w:rPr>
          <w:color w:val="auto"/>
          <w:sz w:val="28"/>
          <w:szCs w:val="28"/>
        </w:rPr>
        <w:t>г) прочие материальные запасы.</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 7 СГС «Запасы»)</w:t>
      </w:r>
    </w:p>
    <w:p w:rsidR="00005914" w:rsidRPr="00FB7515" w:rsidRDefault="00F725B1" w:rsidP="00FB7515">
      <w:pPr>
        <w:pStyle w:val="2"/>
        <w:spacing w:before="0" w:after="0" w:line="240" w:lineRule="auto"/>
        <w:ind w:firstLine="709"/>
        <w:rPr>
          <w:color w:val="auto"/>
          <w:sz w:val="28"/>
          <w:szCs w:val="28"/>
        </w:rPr>
      </w:pPr>
      <w:r w:rsidRPr="00FB7515">
        <w:rPr>
          <w:color w:val="auto"/>
          <w:sz w:val="28"/>
          <w:szCs w:val="28"/>
        </w:rPr>
        <w:t xml:space="preserve">6.2. К бухгалтерскому учету в качестве материальных запасов в Университете принимаются материальные ценности, указанные в пунктах 98, </w:t>
      </w:r>
      <w:r w:rsidRPr="00FB7515">
        <w:rPr>
          <w:color w:val="auto"/>
          <w:sz w:val="28"/>
          <w:szCs w:val="28"/>
        </w:rPr>
        <w:lastRenderedPageBreak/>
        <w:t>99 Инструкции № 157н, предназначенные для использования в процессе деятельности учреждения.</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118">
        <w:r w:rsidRPr="00FB7515">
          <w:rPr>
            <w:rStyle w:val="-"/>
            <w:i/>
            <w:color w:val="auto"/>
            <w:sz w:val="28"/>
            <w:szCs w:val="28"/>
            <w:u w:val="none"/>
          </w:rPr>
          <w:t>пункты 98, 99</w:t>
        </w:r>
      </w:hyperlink>
      <w:r w:rsidRPr="00FB7515">
        <w:rPr>
          <w:i/>
          <w:color w:val="auto"/>
          <w:sz w:val="28"/>
          <w:szCs w:val="28"/>
        </w:rPr>
        <w:t xml:space="preserve"> Инструкции № 157н)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6.3. Единицей учета материальных запасов в Университете установлена номенклатурная (реестровая) единица.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Для материальных запасов с ограниченным сроком годности может применяться единица учета «партия», для группы материальных запасов, характеристики которых совпадают –единица учета «однородная (реестровая) группа запасов».</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Для использования единиц учета «партия» и «однородная (реестровая) группа запасов» организуется аналитический учет, обеспечивающий надлежащий контроль за их сохранностью и движением.</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Решение о применении единиц учета «партия» и «однородная (реестровая) группа запасов» принимает бухгалтер на основе своего профессионального суждения.</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 101 Инструкции № 157н, пункт 8 СГС «Запасы»)</w:t>
      </w:r>
    </w:p>
    <w:p w:rsidR="00005914" w:rsidRPr="00FB7515" w:rsidRDefault="00F725B1" w:rsidP="00FB7515">
      <w:pPr>
        <w:pStyle w:val="2"/>
        <w:spacing w:before="0" w:after="0" w:line="240" w:lineRule="auto"/>
        <w:ind w:left="709" w:firstLine="0"/>
        <w:rPr>
          <w:color w:val="auto"/>
          <w:sz w:val="28"/>
          <w:szCs w:val="28"/>
        </w:rPr>
      </w:pPr>
      <w:bookmarkStart w:id="57" w:name="_ref_335290"/>
      <w:bookmarkEnd w:id="56"/>
      <w:r w:rsidRPr="00FB7515">
        <w:rPr>
          <w:color w:val="auto"/>
          <w:sz w:val="28"/>
          <w:szCs w:val="28"/>
        </w:rPr>
        <w:t>6.4.</w:t>
      </w:r>
      <w:bookmarkEnd w:id="57"/>
      <w:r w:rsidRPr="00FB7515">
        <w:rPr>
          <w:color w:val="auto"/>
          <w:sz w:val="28"/>
          <w:szCs w:val="28"/>
        </w:rPr>
        <w:t> Определение первоначальной стоимости материальных запасов.</w:t>
      </w:r>
    </w:p>
    <w:p w:rsidR="00005914" w:rsidRPr="00FB7515" w:rsidRDefault="00F725B1" w:rsidP="00FB7515">
      <w:pPr>
        <w:pStyle w:val="2"/>
        <w:spacing w:before="0" w:after="0" w:line="240" w:lineRule="auto"/>
        <w:ind w:firstLine="709"/>
        <w:rPr>
          <w:color w:val="auto"/>
          <w:sz w:val="28"/>
          <w:szCs w:val="28"/>
        </w:rPr>
      </w:pPr>
      <w:r w:rsidRPr="00FB7515">
        <w:rPr>
          <w:color w:val="auto"/>
          <w:sz w:val="28"/>
          <w:szCs w:val="28"/>
        </w:rPr>
        <w:t xml:space="preserve">6.4.1. Материальные запасы, приобретенные за плату, принимаются к бухгалтерскому учету по фактической стоимости приобретения, включая любые расходы, связанные с их приобретением с учетом сумм налога на добавленную стоимость, предъявленных Университету поставщиками и подрядчиками (кроме их приобретения (изготовления) в рамках деятельности, приносящей доход, облагаемой НДС, если иное не предусмотрено налоговым законодательством Российской Федерации).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При одновременном приобретении нескольких видов материальных запасов такие расходы распределяются пропорционально договорной цене приобретаемых материалов.</w:t>
      </w:r>
    </w:p>
    <w:p w:rsidR="00005914" w:rsidRPr="00FB7515" w:rsidRDefault="00F725B1" w:rsidP="00FB7515">
      <w:pPr>
        <w:pStyle w:val="2"/>
        <w:numPr>
          <w:ilvl w:val="0"/>
          <w:numId w:val="2"/>
        </w:numPr>
        <w:spacing w:before="0" w:after="0" w:line="240" w:lineRule="auto"/>
        <w:ind w:firstLine="709"/>
        <w:rPr>
          <w:i/>
          <w:color w:val="auto"/>
          <w:sz w:val="28"/>
          <w:szCs w:val="28"/>
        </w:rPr>
      </w:pPr>
      <w:r w:rsidRPr="00FB7515">
        <w:rPr>
          <w:i/>
          <w:color w:val="auto"/>
          <w:sz w:val="28"/>
          <w:szCs w:val="28"/>
        </w:rPr>
        <w:t xml:space="preserve">(Основание: </w:t>
      </w:r>
      <w:hyperlink r:id="rId119">
        <w:r w:rsidRPr="00FB7515">
          <w:rPr>
            <w:rStyle w:val="-"/>
            <w:i/>
            <w:color w:val="auto"/>
            <w:sz w:val="28"/>
            <w:szCs w:val="28"/>
            <w:u w:val="none"/>
          </w:rPr>
          <w:t>пункты</w:t>
        </w:r>
      </w:hyperlink>
      <w:hyperlink r:id="rId120">
        <w:r w:rsidRPr="00FB7515">
          <w:rPr>
            <w:rStyle w:val="-"/>
            <w:i/>
            <w:color w:val="auto"/>
            <w:sz w:val="28"/>
            <w:szCs w:val="28"/>
            <w:u w:val="none"/>
          </w:rPr>
          <w:t>100</w:t>
        </w:r>
      </w:hyperlink>
      <w:r w:rsidRPr="00FB7515">
        <w:rPr>
          <w:i/>
          <w:color w:val="auto"/>
          <w:sz w:val="28"/>
          <w:szCs w:val="28"/>
        </w:rPr>
        <w:t xml:space="preserve">, </w:t>
      </w:r>
      <w:hyperlink r:id="rId121">
        <w:r w:rsidRPr="00FB7515">
          <w:rPr>
            <w:rStyle w:val="-"/>
            <w:i/>
            <w:color w:val="auto"/>
            <w:sz w:val="28"/>
            <w:szCs w:val="28"/>
            <w:u w:val="none"/>
          </w:rPr>
          <w:t>102</w:t>
        </w:r>
      </w:hyperlink>
      <w:r w:rsidRPr="00FB7515">
        <w:rPr>
          <w:i/>
          <w:color w:val="auto"/>
          <w:sz w:val="28"/>
          <w:szCs w:val="28"/>
        </w:rPr>
        <w:t xml:space="preserve"> Инструкции № 157н, </w:t>
      </w:r>
      <w:hyperlink r:id="rId122">
        <w:r w:rsidRPr="00FB7515">
          <w:rPr>
            <w:rStyle w:val="-"/>
            <w:i/>
            <w:color w:val="auto"/>
            <w:sz w:val="28"/>
            <w:szCs w:val="28"/>
            <w:u w:val="none"/>
          </w:rPr>
          <w:t>пункт 9</w:t>
        </w:r>
      </w:hyperlink>
      <w:r w:rsidRPr="00FB7515">
        <w:rPr>
          <w:i/>
          <w:color w:val="auto"/>
          <w:sz w:val="28"/>
          <w:szCs w:val="28"/>
        </w:rPr>
        <w:t xml:space="preserve"> СГС «Учетная политика», пункты 14, 16, 18-19 СГС «Запасы»)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6.4.2. Первоначальная стоимость материальных запасов, приобретаемых в результате необменной операции, определяется по справедливой стоимости на дату приобретения, определяемой методом рыночных цен.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Если справедливую стоимость оценить нельзя, то используются данные передающей стороны.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При непредставлении передающей стороной данных о стоимости передаваемых в результате необменной операции материальных запасов и невозможности определения справедливой стоимости материальных запасов на дату получения, материальные запасы оцениваются в условной оценке, равнойодин объект – один рубль.</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123">
        <w:r w:rsidRPr="00FB7515">
          <w:rPr>
            <w:rStyle w:val="-"/>
            <w:i/>
            <w:color w:val="auto"/>
            <w:sz w:val="28"/>
            <w:szCs w:val="28"/>
            <w:u w:val="none"/>
          </w:rPr>
          <w:t>пункт 22</w:t>
        </w:r>
      </w:hyperlink>
      <w:r w:rsidRPr="00FB7515">
        <w:rPr>
          <w:i/>
          <w:color w:val="auto"/>
          <w:sz w:val="28"/>
          <w:szCs w:val="28"/>
        </w:rPr>
        <w:t xml:space="preserve"> СГС «Запасы»)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6.4.3. Принятие к бухгалтерскому учету материальных запасов, используемых в деятельности Университета в течение периода, превышающего 12 месяцев, осуществляется с определением постоянно </w:t>
      </w:r>
      <w:r w:rsidRPr="00FB7515">
        <w:rPr>
          <w:color w:val="auto"/>
          <w:sz w:val="28"/>
          <w:szCs w:val="28"/>
        </w:rPr>
        <w:lastRenderedPageBreak/>
        <w:t>действующей комиссией по поступлению и выбытию активов срока их полезного использования.</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 10 СГС «Запасы»)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6.4.4. </w:t>
      </w:r>
      <w:hyperlink r:id="rId124">
        <w:r w:rsidRPr="00FB7515">
          <w:rPr>
            <w:rStyle w:val="-"/>
            <w:color w:val="auto"/>
            <w:sz w:val="28"/>
            <w:szCs w:val="28"/>
            <w:u w:val="none"/>
          </w:rPr>
          <w:t>Безвозмездно полученны</w:t>
        </w:r>
      </w:hyperlink>
      <w:r w:rsidRPr="00FB7515">
        <w:rPr>
          <w:color w:val="auto"/>
          <w:sz w:val="28"/>
          <w:szCs w:val="28"/>
        </w:rPr>
        <w:t>е материальные запасы принимаются к учету по стоимости, отраженной в передаточных документах (в случае внутриведомственной, межведомственной и межбюджетной передачи) или по справедливой стоимости (если материальные запасы получены по договору дарения от организаций, не относящихся к сектору государственного управления и организациям госсектора, и физических лиц).</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 22 СГС «Запасы»)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6.4.5. Материальные запасы, изготовленные хозяйственным способом не предназначенные для продажи, принимаются к учету по фактической себестоимости равной затратам на производство таких запасов.</w:t>
      </w:r>
    </w:p>
    <w:p w:rsidR="00005914" w:rsidRPr="00FB7515" w:rsidRDefault="00F725B1" w:rsidP="00FB7515">
      <w:pPr>
        <w:spacing w:before="0" w:after="0" w:line="240" w:lineRule="auto"/>
        <w:ind w:firstLine="540"/>
        <w:rPr>
          <w:color w:val="auto"/>
          <w:sz w:val="28"/>
          <w:szCs w:val="28"/>
        </w:rPr>
      </w:pPr>
      <w:r w:rsidRPr="00FB7515">
        <w:rPr>
          <w:color w:val="auto"/>
          <w:sz w:val="28"/>
          <w:szCs w:val="28"/>
        </w:rPr>
        <w:t>В затраты, формирующие себестоимость изготовления материальных запасов не включаются сверхнормативные потери и затраты на хранение вне производственного процесса.</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 20 СГС «Запасы»)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6.4.6. Неучтенные материальные запасы, выявленные при инвентаризации как излишки, принимаются к учету по справедливой стоимости, определенной на дату принятия к бухгалтерскому учету.</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Оприходование излишков материальных ценностей отражается на основании Акта о результатах инвентаризации </w:t>
      </w:r>
      <w:hyperlink r:id="rId125">
        <w:r w:rsidRPr="00FB7515">
          <w:rPr>
            <w:rStyle w:val="-"/>
            <w:color w:val="auto"/>
            <w:sz w:val="28"/>
            <w:szCs w:val="28"/>
            <w:u w:val="none"/>
          </w:rPr>
          <w:t>(ф. 0504835)</w:t>
        </w:r>
      </w:hyperlink>
      <w:r w:rsidRPr="00FB7515">
        <w:rPr>
          <w:color w:val="auto"/>
          <w:sz w:val="28"/>
          <w:szCs w:val="28"/>
        </w:rPr>
        <w:t xml:space="preserve">, приходного ордера на приемку материальных ценностей (нефинансовых активов) </w:t>
      </w:r>
      <w:hyperlink r:id="rId126">
        <w:r w:rsidRPr="00FB7515">
          <w:rPr>
            <w:rStyle w:val="-"/>
            <w:color w:val="auto"/>
            <w:sz w:val="28"/>
            <w:szCs w:val="28"/>
            <w:u w:val="none"/>
          </w:rPr>
          <w:t>(ф. 0504207)</w:t>
        </w:r>
      </w:hyperlink>
      <w:r w:rsidRPr="00FB7515">
        <w:rPr>
          <w:color w:val="auto"/>
          <w:sz w:val="28"/>
          <w:szCs w:val="28"/>
        </w:rPr>
        <w:t xml:space="preserve">. </w:t>
      </w:r>
    </w:p>
    <w:p w:rsidR="00005914" w:rsidRPr="00FB7515" w:rsidRDefault="00F725B1" w:rsidP="00FB7515">
      <w:pPr>
        <w:spacing w:before="0" w:after="0" w:line="240" w:lineRule="auto"/>
        <w:ind w:firstLine="709"/>
        <w:rPr>
          <w:color w:val="auto"/>
          <w:sz w:val="28"/>
          <w:szCs w:val="28"/>
        </w:rPr>
      </w:pPr>
      <w:bookmarkStart w:id="58" w:name="_ref_335292"/>
      <w:r w:rsidRPr="00FB7515">
        <w:rPr>
          <w:color w:val="auto"/>
          <w:sz w:val="28"/>
          <w:szCs w:val="28"/>
        </w:rPr>
        <w:t>6.4.</w:t>
      </w:r>
      <w:r w:rsidR="00C009D7">
        <w:rPr>
          <w:color w:val="auto"/>
          <w:sz w:val="28"/>
          <w:szCs w:val="28"/>
        </w:rPr>
        <w:t>7</w:t>
      </w:r>
      <w:r w:rsidRPr="00FB7515">
        <w:rPr>
          <w:color w:val="auto"/>
          <w:sz w:val="28"/>
          <w:szCs w:val="28"/>
        </w:rPr>
        <w:t>. Материальные запасы, полученные</w:t>
      </w:r>
      <w:r w:rsidR="00B45EA3">
        <w:rPr>
          <w:color w:val="auto"/>
          <w:sz w:val="28"/>
          <w:szCs w:val="28"/>
        </w:rPr>
        <w:t xml:space="preserve"> </w:t>
      </w:r>
      <w:r w:rsidRPr="00FB7515">
        <w:rPr>
          <w:color w:val="auto"/>
          <w:sz w:val="28"/>
          <w:szCs w:val="28"/>
        </w:rPr>
        <w:t>в результате разборки, утилизации (ликвидации) нефинансовых материальных активов (в том числе ветоши, полученной от списания мягкого инвентаря), отражаются по справедливой стоимости, определяемой методом рыночных ценна дату принятия к бухгалтерскому учету на основании протокола заседания комиссии по поступлению и выбытию активов</w:t>
      </w:r>
      <w:bookmarkEnd w:id="58"/>
      <w:r w:rsidRPr="00FB7515">
        <w:rPr>
          <w:color w:val="auto"/>
          <w:sz w:val="28"/>
          <w:szCs w:val="28"/>
        </w:rPr>
        <w:t xml:space="preserve"> учитывая суммы, уплачиваемые Университетом за доставку материальных запасов и приведение их в состояние, пригодное для использования. </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127">
        <w:r w:rsidRPr="00FB7515">
          <w:rPr>
            <w:rStyle w:val="-"/>
            <w:i/>
            <w:color w:val="auto"/>
            <w:sz w:val="28"/>
            <w:szCs w:val="28"/>
            <w:u w:val="none"/>
          </w:rPr>
          <w:t>пункты 52</w:t>
        </w:r>
      </w:hyperlink>
      <w:r w:rsidRPr="00FB7515">
        <w:rPr>
          <w:i/>
          <w:color w:val="auto"/>
          <w:sz w:val="28"/>
          <w:szCs w:val="28"/>
        </w:rPr>
        <w:t xml:space="preserve">, </w:t>
      </w:r>
      <w:hyperlink r:id="rId128">
        <w:r w:rsidRPr="00FB7515">
          <w:rPr>
            <w:rStyle w:val="-"/>
            <w:i/>
            <w:color w:val="auto"/>
            <w:sz w:val="28"/>
            <w:szCs w:val="28"/>
            <w:u w:val="none"/>
          </w:rPr>
          <w:t>54</w:t>
        </w:r>
      </w:hyperlink>
      <w:r w:rsidRPr="00FB7515">
        <w:rPr>
          <w:i/>
          <w:color w:val="auto"/>
          <w:sz w:val="28"/>
          <w:szCs w:val="28"/>
        </w:rPr>
        <w:t xml:space="preserve"> СГС «Концептуальные основы», </w:t>
      </w:r>
      <w:hyperlink r:id="rId129">
        <w:r w:rsidRPr="00FB7515">
          <w:rPr>
            <w:rStyle w:val="-"/>
            <w:i/>
            <w:color w:val="auto"/>
            <w:sz w:val="28"/>
            <w:szCs w:val="28"/>
            <w:u w:val="none"/>
          </w:rPr>
          <w:t>пункт 106</w:t>
        </w:r>
      </w:hyperlink>
      <w:r w:rsidRPr="00FB7515">
        <w:rPr>
          <w:i/>
          <w:color w:val="auto"/>
          <w:sz w:val="28"/>
          <w:szCs w:val="28"/>
        </w:rPr>
        <w:t xml:space="preserve"> Инструкции № 157н, пункт 23 СГС «Запасы»)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6.4.</w:t>
      </w:r>
      <w:r w:rsidR="00C009D7">
        <w:rPr>
          <w:color w:val="auto"/>
          <w:sz w:val="28"/>
          <w:szCs w:val="28"/>
        </w:rPr>
        <w:t>8</w:t>
      </w:r>
      <w:r w:rsidRPr="00FB7515">
        <w:rPr>
          <w:color w:val="auto"/>
          <w:sz w:val="28"/>
          <w:szCs w:val="28"/>
        </w:rPr>
        <w:t>. Запасы, предназначенные для отчуждения не в пользу организаций государственного сектора (за исключением готовой продукции и товаров), отражаются по справедливой стоимости, определяемой методом рыночных цен на основании документально подтвержденных данных об оценке. Для готовой продукции и незавершенного производства переоценка проводится на каждую отчетную дату.</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 28 Инструкции № 157н, пункт 29 СГС «Запасы»)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6.4.</w:t>
      </w:r>
      <w:r w:rsidR="00C009D7">
        <w:rPr>
          <w:color w:val="auto"/>
          <w:sz w:val="28"/>
          <w:szCs w:val="28"/>
        </w:rPr>
        <w:t>9</w:t>
      </w:r>
      <w:r w:rsidRPr="00FB7515">
        <w:rPr>
          <w:color w:val="auto"/>
          <w:sz w:val="28"/>
          <w:szCs w:val="28"/>
        </w:rPr>
        <w:t>. Первоначальная стоимость материальных запасов, находящихся в пути, признается в оценке, которая предусмотрена государственным контрактом (договором) с последующим уточнением первоначальной себестоимости в объеме фактических вложений в запасы.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lastRenderedPageBreak/>
        <w:t xml:space="preserve">Фактические расходы (транспортные, вознаграждения посреднических организаций и другие), формирующие первоначальную стоимость приобретенных материальных запасов, находящихся в пути, учитываются на счете х10604000. </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 18 СГС «Запасы»)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6.4.</w:t>
      </w:r>
      <w:r w:rsidR="00C009D7">
        <w:rPr>
          <w:color w:val="auto"/>
          <w:sz w:val="28"/>
          <w:szCs w:val="28"/>
        </w:rPr>
        <w:t>10</w:t>
      </w:r>
      <w:r w:rsidRPr="00FB7515">
        <w:rPr>
          <w:color w:val="auto"/>
          <w:sz w:val="28"/>
          <w:szCs w:val="28"/>
        </w:rPr>
        <w:t>. Материальные запасы, исходя из новых условий их использования, реклассифицируются в иную группу материальных запасов (запасов) или в иную категорию объектов бухгалтерского учета.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При этом, стоимость их при переводе в другую группу или категорию объектов учета не изменяется (как в бухгалтерском учете, так и для целей оценки и раскрытия информации в отчетности).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Выбытие материальных запасов из одной группы активов и отражение их в другой группе активов при реклассификации отражается в бухгалтерском учете одновременно.</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130">
        <w:r w:rsidRPr="00FB7515">
          <w:rPr>
            <w:rStyle w:val="-"/>
            <w:i/>
            <w:color w:val="auto"/>
            <w:sz w:val="28"/>
            <w:szCs w:val="28"/>
            <w:u w:val="none"/>
          </w:rPr>
          <w:t>пункт 27</w:t>
        </w:r>
      </w:hyperlink>
      <w:r w:rsidRPr="00FB7515">
        <w:rPr>
          <w:i/>
          <w:color w:val="auto"/>
          <w:sz w:val="28"/>
          <w:szCs w:val="28"/>
        </w:rPr>
        <w:t xml:space="preserve"> СГС «Запасы»)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6.5. Поступление материальных запасов в Университете оформляется первичными учетными документами, которые являются основанием для принятия их к учету.</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131">
        <w:r w:rsidRPr="00FB7515">
          <w:rPr>
            <w:rStyle w:val="-"/>
            <w:i/>
            <w:color w:val="auto"/>
            <w:sz w:val="28"/>
            <w:szCs w:val="28"/>
            <w:u w:val="none"/>
          </w:rPr>
          <w:t>часть 1 статьи 9</w:t>
        </w:r>
      </w:hyperlink>
      <w:r w:rsidRPr="00FB7515">
        <w:rPr>
          <w:i/>
          <w:color w:val="auto"/>
          <w:sz w:val="28"/>
          <w:szCs w:val="28"/>
        </w:rPr>
        <w:t xml:space="preserve"> Федерального Закона № 402-ФЗ, </w:t>
      </w:r>
      <w:hyperlink r:id="rId132">
        <w:r w:rsidRPr="00FB7515">
          <w:rPr>
            <w:rStyle w:val="-"/>
            <w:i/>
            <w:color w:val="auto"/>
            <w:sz w:val="28"/>
            <w:szCs w:val="28"/>
            <w:u w:val="none"/>
          </w:rPr>
          <w:t>пункт 20</w:t>
        </w:r>
      </w:hyperlink>
      <w:r w:rsidRPr="00FB7515">
        <w:rPr>
          <w:i/>
          <w:color w:val="auto"/>
          <w:sz w:val="28"/>
          <w:szCs w:val="28"/>
        </w:rPr>
        <w:t xml:space="preserve"> СГС «Концептуальные основы», </w:t>
      </w:r>
      <w:hyperlink r:id="rId133">
        <w:r w:rsidRPr="00FB7515">
          <w:rPr>
            <w:rStyle w:val="-"/>
            <w:i/>
            <w:color w:val="auto"/>
            <w:sz w:val="28"/>
            <w:szCs w:val="28"/>
            <w:u w:val="none"/>
          </w:rPr>
          <w:t>пункт 11</w:t>
        </w:r>
      </w:hyperlink>
      <w:r w:rsidRPr="00FB7515">
        <w:rPr>
          <w:i/>
          <w:color w:val="auto"/>
          <w:sz w:val="28"/>
          <w:szCs w:val="28"/>
        </w:rPr>
        <w:t xml:space="preserve"> СГС «Запасы», </w:t>
      </w:r>
      <w:hyperlink r:id="rId134">
        <w:r w:rsidRPr="00FB7515">
          <w:rPr>
            <w:rStyle w:val="-"/>
            <w:i/>
            <w:color w:val="auto"/>
            <w:sz w:val="28"/>
            <w:szCs w:val="28"/>
            <w:u w:val="none"/>
          </w:rPr>
          <w:t>раздел 2</w:t>
        </w:r>
      </w:hyperlink>
      <w:r w:rsidRPr="00FB7515">
        <w:rPr>
          <w:i/>
          <w:color w:val="auto"/>
          <w:sz w:val="28"/>
          <w:szCs w:val="28"/>
        </w:rPr>
        <w:t xml:space="preserve"> Методических рекомендаций по применению СГС «Запасы»).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Такими документами являются: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первичные учетные документы, предусмотренные договором (контрактом) (товарно-транспортная накладная, накладная, универсальный передаточный документ и прочие);</w:t>
      </w:r>
    </w:p>
    <w:p w:rsidR="00005914" w:rsidRPr="00FB7515" w:rsidRDefault="00F725B1" w:rsidP="00FB7515">
      <w:pPr>
        <w:tabs>
          <w:tab w:val="left" w:pos="540"/>
        </w:tabs>
        <w:spacing w:before="0" w:after="0" w:line="240" w:lineRule="auto"/>
        <w:ind w:firstLine="709"/>
        <w:rPr>
          <w:color w:val="auto"/>
          <w:sz w:val="28"/>
          <w:szCs w:val="28"/>
        </w:rPr>
      </w:pPr>
      <w:r w:rsidRPr="00FB7515">
        <w:rPr>
          <w:color w:val="auto"/>
          <w:sz w:val="28"/>
          <w:szCs w:val="28"/>
        </w:rPr>
        <w:t xml:space="preserve">– приходный ордер на приемку материальных ценностей (нефинансовых активов) </w:t>
      </w:r>
      <w:hyperlink r:id="rId135">
        <w:r w:rsidRPr="00FB7515">
          <w:rPr>
            <w:rStyle w:val="-"/>
            <w:color w:val="auto"/>
            <w:sz w:val="28"/>
            <w:szCs w:val="28"/>
            <w:u w:val="none"/>
          </w:rPr>
          <w:t>(ф. 0504207)</w:t>
        </w:r>
      </w:hyperlink>
      <w:r w:rsidRPr="00FB7515">
        <w:rPr>
          <w:color w:val="auto"/>
          <w:sz w:val="28"/>
          <w:szCs w:val="28"/>
        </w:rPr>
        <w:t xml:space="preserve">. </w:t>
      </w:r>
    </w:p>
    <w:p w:rsidR="00005914" w:rsidRPr="00FB7515" w:rsidRDefault="00F725B1" w:rsidP="00FB7515">
      <w:pPr>
        <w:tabs>
          <w:tab w:val="left" w:pos="540"/>
        </w:tabs>
        <w:spacing w:before="0" w:after="0" w:line="240" w:lineRule="auto"/>
        <w:ind w:firstLine="709"/>
        <w:rPr>
          <w:i/>
          <w:color w:val="auto"/>
          <w:sz w:val="28"/>
          <w:szCs w:val="28"/>
        </w:rPr>
      </w:pPr>
      <w:r w:rsidRPr="00FB7515">
        <w:rPr>
          <w:color w:val="auto"/>
          <w:sz w:val="28"/>
          <w:szCs w:val="28"/>
        </w:rPr>
        <w:t>(</w:t>
      </w:r>
      <w:r w:rsidRPr="00FB7515">
        <w:rPr>
          <w:i/>
          <w:color w:val="auto"/>
          <w:sz w:val="28"/>
          <w:szCs w:val="28"/>
        </w:rPr>
        <w:t xml:space="preserve">Основание: Методические </w:t>
      </w:r>
      <w:hyperlink r:id="rId136">
        <w:r w:rsidRPr="00FB7515">
          <w:rPr>
            <w:rStyle w:val="-"/>
            <w:i/>
            <w:color w:val="auto"/>
            <w:sz w:val="28"/>
            <w:szCs w:val="28"/>
            <w:u w:val="none"/>
          </w:rPr>
          <w:t>указания</w:t>
        </w:r>
      </w:hyperlink>
      <w:r w:rsidRPr="00FB7515">
        <w:rPr>
          <w:i/>
          <w:color w:val="auto"/>
          <w:sz w:val="28"/>
          <w:szCs w:val="28"/>
        </w:rPr>
        <w:t xml:space="preserve"> № 52н, письмо Минфина России от 07.12.2016 № 02-07-10/72795)</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На основании первичных учетных документов (накладных поставщика и т.п.) приход материальных запасов отражается в регистрах бухгалтерского учета.</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137">
        <w:r w:rsidRPr="00FB7515">
          <w:rPr>
            <w:rStyle w:val="-"/>
            <w:i/>
            <w:color w:val="auto"/>
            <w:sz w:val="28"/>
            <w:szCs w:val="28"/>
            <w:u w:val="none"/>
          </w:rPr>
          <w:t>часть 1 статьи 9</w:t>
        </w:r>
      </w:hyperlink>
      <w:r w:rsidRPr="00FB7515">
        <w:rPr>
          <w:i/>
          <w:color w:val="auto"/>
          <w:sz w:val="28"/>
          <w:szCs w:val="28"/>
        </w:rPr>
        <w:t xml:space="preserve"> Федерального Закона № 402- ФЗ, </w:t>
      </w:r>
      <w:hyperlink r:id="rId138">
        <w:r w:rsidRPr="00FB7515">
          <w:rPr>
            <w:rStyle w:val="-"/>
            <w:i/>
            <w:color w:val="auto"/>
            <w:sz w:val="28"/>
            <w:szCs w:val="28"/>
            <w:u w:val="none"/>
          </w:rPr>
          <w:t>пункт 34</w:t>
        </w:r>
      </w:hyperlink>
      <w:r w:rsidRPr="00FB7515">
        <w:rPr>
          <w:i/>
          <w:color w:val="auto"/>
          <w:sz w:val="28"/>
          <w:szCs w:val="28"/>
        </w:rPr>
        <w:t xml:space="preserve"> Инструкции № 157н, </w:t>
      </w:r>
      <w:hyperlink r:id="rId139">
        <w:r w:rsidRPr="00FB7515">
          <w:rPr>
            <w:rStyle w:val="-"/>
            <w:i/>
            <w:color w:val="auto"/>
            <w:sz w:val="28"/>
            <w:szCs w:val="28"/>
            <w:u w:val="none"/>
          </w:rPr>
          <w:t>пункт 20</w:t>
        </w:r>
      </w:hyperlink>
      <w:r w:rsidRPr="00FB7515">
        <w:rPr>
          <w:i/>
          <w:color w:val="auto"/>
          <w:sz w:val="28"/>
          <w:szCs w:val="28"/>
        </w:rPr>
        <w:t xml:space="preserve"> СГС № 256н).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При выявленных приемочной комиссией Университета расхождениях</w:t>
      </w:r>
      <w:r w:rsidR="00B45EA3">
        <w:rPr>
          <w:color w:val="auto"/>
          <w:sz w:val="28"/>
          <w:szCs w:val="28"/>
        </w:rPr>
        <w:t xml:space="preserve"> </w:t>
      </w:r>
      <w:r w:rsidRPr="00FB7515">
        <w:rPr>
          <w:color w:val="auto"/>
          <w:sz w:val="28"/>
          <w:szCs w:val="28"/>
        </w:rPr>
        <w:t>при приемке материалов (материальных ценностей) с данными документов поставщика, составляется Акт о приемке материалов (материальных ценностей) (ф. 0504220) в двух экземплярах с обязательным участием материально ответственного лица и представителя отправителя (поставщика).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6.6. Резерв под снижение стоимости материальных запасов в Университете создается в случае необходимости. </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пункты 31, 32 СГС «Запасы», </w:t>
      </w:r>
      <w:hyperlink r:id="rId140">
        <w:r w:rsidRPr="00FB7515">
          <w:rPr>
            <w:rStyle w:val="-"/>
            <w:i/>
            <w:color w:val="auto"/>
            <w:u w:val="none"/>
          </w:rPr>
          <w:t>раздел</w:t>
        </w:r>
      </w:hyperlink>
      <w:r w:rsidRPr="00FB7515">
        <w:rPr>
          <w:i/>
          <w:color w:val="auto"/>
          <w:sz w:val="28"/>
          <w:szCs w:val="28"/>
        </w:rPr>
        <w:t xml:space="preserve"> 5 Методических рекомендаций по применению СГС «Запасы»)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6.7. Учет мягкого инвентаря.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lastRenderedPageBreak/>
        <w:t>Учет мягкого инвентаря осуществляется с учетом требований следующих нормативных документов:</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приказ Минздравсоцразвития РФ от 01.09.2010 № 777н «Об утверждении типовых норм бесплатной выдачи специальной одежды, специальной обуви и других средств индивидуальной защиты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постановление Минтруда РФ от 29.12.1997 № 68 «Об утверждении типовых отраслевых норм бесплатной выдачи работникам специальной одежды, специальной обуви и других средств индивидуальной защиты»;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приказ Минздравсоцразвития РФ от 01.06.2009 №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приказ Минздравсоцразвития РФ от 22.06.2009 № 357н «Об утверждении типовых норм бесплатной выдачи специальной одежды, специальной обуви и других средств индивидуальной защиты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К мягкому инвентарю относятся материальные запасы, указанные в пункте 118 Инструкции № 157н.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Предметы мягкого инвентаря, поступившие на склад, маркируются материально ответственным лицом в присутствии руководителя учреждения (или уполномоченного им лица) и работника бухгалтерии специальным штампом несмываемой краской без порчи внешнего вида предмета, с указанием наименования учреждения.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При выдаче мягкого инвентаря в эксплуатацию производится дополнительная маркировка с указанием года и месяца выдачи их со склада.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Маркировочные штампы хранятся у Директора дирекции кампуса Университета.</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 118 Инструкции № 157н)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В состав специальной одежды входит: специальная одежда, специальная обувь и предохранительные приспособления (костюмы, куртки, брюки, халаты, различная обувь, рукавицы, очки, шлемы, противогазы, респираторы, другие виды специальной одежды).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Специальная одежда выдается работникам Университета в порядке, установленном Коллективным договором, на основе типовых отраслевых норм бесплатной выдачи специальной одежды, специальной обуви и других средств индивидуальной защиты.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Специальная одежда, выданная работникам, является собственностью Университета и подлежит возврату: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при увольнении;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lastRenderedPageBreak/>
        <w:t>– при переводе на другую работу, для которой выданные им специальная одежда, специальная обувь и предохранительные приспособления не предусмотрены нормами;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по окончании сроков их носки взамен получаемых новых.</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Принятие к учету мягкого инвентаря производится на основании первичных учетных документов (накладных поставщика и т.п.).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Выдача мягкого инвентаря в эксплуатацию и выдача специальной одежды и обуви производятся по ведомости выдачи материальных ценностей на нужды учреждения (ф. 0504210).</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Списание предметов мягкого инвентаря производится в случае установления факта непригодности их к дальнейшей эксплуатации. Непригодность использования предметов мягкого инвентаря определяется комиссией по поступлению и выбытию активов по мере накопления непригодного к эксплуатации имущества.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Списание мягкого инвентаря оформляется актом о списании мягкого и хозяйственного инвентаря (ф. 0504143).</w:t>
      </w:r>
    </w:p>
    <w:p w:rsidR="00005914" w:rsidRPr="00FB7515" w:rsidRDefault="00F725B1" w:rsidP="00FB7515">
      <w:pPr>
        <w:pStyle w:val="rvps4"/>
        <w:spacing w:before="0" w:after="0" w:line="240" w:lineRule="auto"/>
        <w:ind w:firstLine="709"/>
        <w:jc w:val="both"/>
        <w:rPr>
          <w:rStyle w:val="rvts6"/>
          <w:color w:val="auto"/>
          <w:sz w:val="28"/>
          <w:szCs w:val="28"/>
        </w:rPr>
      </w:pPr>
      <w:r w:rsidRPr="00FB7515">
        <w:rPr>
          <w:rStyle w:val="rvts6"/>
          <w:color w:val="auto"/>
          <w:sz w:val="28"/>
          <w:szCs w:val="28"/>
        </w:rPr>
        <w:t>Списанный мягкий инвентарь в присутствии комиссии уничтожается (режется, рвется и т.д.), превращается в ветошь. При этом штампы, нанесенные ранее на мягкий инвентарь при приеме его к учету и выдаче в эксплуатацию, отрезаются.</w:t>
      </w:r>
    </w:p>
    <w:p w:rsidR="00005914" w:rsidRPr="00FB7515" w:rsidRDefault="00F725B1" w:rsidP="00FB7515">
      <w:pPr>
        <w:pStyle w:val="rvps4"/>
        <w:spacing w:before="0" w:after="0" w:line="240" w:lineRule="auto"/>
        <w:ind w:firstLine="709"/>
        <w:jc w:val="both"/>
        <w:rPr>
          <w:rStyle w:val="rvts6"/>
          <w:color w:val="auto"/>
          <w:sz w:val="28"/>
          <w:szCs w:val="28"/>
        </w:rPr>
      </w:pPr>
      <w:r w:rsidRPr="00FB7515">
        <w:rPr>
          <w:rStyle w:val="rvts6"/>
          <w:color w:val="auto"/>
          <w:sz w:val="28"/>
          <w:szCs w:val="28"/>
        </w:rPr>
        <w:t>Ветошь, пригодная для использования в хозяйственных целях, принимается на склад по приходному ордеру на приемку материальных ценностей (нефинансовых активов) (ф. 0504207) по текущей рыночной стоимости с указанием веса.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Выдача мягкого инвентаря, имеющего срок носки, в личное пользование работникам Университета, отражается на забалансовом счете 27 «Материальные ценности, выданные в личное пользование работникам (сотрудникам)».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Мягкий инвентарь, поступивший в Университет в комплектах, в случае необходимости разукомплектовывается и учитывается поштучно. Если стоимость составных частей не была выделена в отгрузочных документах поставщика, она должна быть определена комиссией по поступлению и выбытию активов.</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Процедура разукомплектации мягкого инвентаря оформляется соответствующим документом – Актом о разукомплектации нефинансового актива (приложение № 9 к Учетной политике).</w:t>
      </w:r>
    </w:p>
    <w:p w:rsidR="00005914" w:rsidRPr="00FB7515" w:rsidRDefault="00F725B1" w:rsidP="00FB7515">
      <w:pPr>
        <w:spacing w:before="0" w:after="0" w:line="240" w:lineRule="auto"/>
        <w:ind w:firstLine="709"/>
        <w:rPr>
          <w:color w:val="auto"/>
          <w:sz w:val="28"/>
          <w:szCs w:val="28"/>
        </w:rPr>
      </w:pPr>
      <w:bookmarkStart w:id="59" w:name="_ref_335295"/>
      <w:bookmarkEnd w:id="59"/>
      <w:r w:rsidRPr="00FB7515">
        <w:rPr>
          <w:color w:val="auto"/>
          <w:sz w:val="28"/>
          <w:szCs w:val="28"/>
        </w:rPr>
        <w:t>6.8. Учет горюче-смазочных материалов (далее – ГСМ).</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В составе ГСМ учитываются все виды топлив, смазочных материалов, специальных жидкостей.</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141">
        <w:r w:rsidRPr="00FB7515">
          <w:rPr>
            <w:rStyle w:val="-"/>
            <w:i/>
            <w:color w:val="auto"/>
            <w:sz w:val="28"/>
            <w:szCs w:val="28"/>
            <w:u w:val="none"/>
          </w:rPr>
          <w:t>пункт 118</w:t>
        </w:r>
      </w:hyperlink>
      <w:r w:rsidRPr="00FB7515">
        <w:rPr>
          <w:i/>
          <w:color w:val="auto"/>
          <w:sz w:val="28"/>
          <w:szCs w:val="28"/>
        </w:rPr>
        <w:t xml:space="preserve"> Инструкции № 157н)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ГСМ принимаются к учету по фактической стоимости, включая суммы НДС, которые предъявили поставщики (кроме случаев их приобретения в рамках деятельности, облагаемой НДС).</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142">
        <w:r w:rsidRPr="00FB7515">
          <w:rPr>
            <w:rStyle w:val="-"/>
            <w:i/>
            <w:color w:val="auto"/>
            <w:sz w:val="28"/>
            <w:szCs w:val="28"/>
            <w:u w:val="none"/>
          </w:rPr>
          <w:t>пункт 100</w:t>
        </w:r>
      </w:hyperlink>
      <w:r w:rsidRPr="00FB7515">
        <w:rPr>
          <w:i/>
          <w:color w:val="auto"/>
          <w:sz w:val="28"/>
          <w:szCs w:val="28"/>
        </w:rPr>
        <w:t xml:space="preserve"> Инструкции № 157н)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lastRenderedPageBreak/>
        <w:t>Поступление ГСМ в Университете оформляется первичным учетным документом, который является основанием для принятия их к учету.</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Университет приобретает ГСМ у поставщиков по безналичному расчету (посредством приобретения топливных талонов или топливных карт).</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Топливные талоны представляют собой бумажные или пластиковые карточки без чипов и магнитных полос, на которых напечатан их номинал (количество топлива, которое может быть по ним выдано). Такой талон предназначен для однократного использования. После заправки по талону, он изымается оператором АЗС, а вместо него выдается чек, подтверждающий количество приобретенного топлива.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Оплаченные талоны на ГСМ для целей бухгалтерского учета признаются денежными документами и хранятся в кассе Университета. </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 169 Инструкции № 157н)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Для приобретения ГСМ талоны выдаются из кассы подотчетному лицу. Подотчетное лицо выдает их водителям, которые обменивают их на АЗС на топливо.</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Топливная карта представляет собой пластиковую карту, содержащую магнитную полоску или микрочип, на которых хранится информация о количестве предоплаченного топлива или лимитах на отпуск определенных видов топлива. Такие карты предназначены для многоразового использования. После заправки по топливной карте оператор АЗС выдает чек, который подтверждает факт совершения операции и отражает количество топлива, залитого в бак, и остатка топлива. Документами, подтверждающими факт заправки ГСМ по топливным картам, являются представленные водителями кассовые чеки с АЗС, выданные при каждой заправке, а также отчетные документы (акты, счета-фактуры) и общий отчет по выборке топлива за месяц, сформированные и представленные топливной компанией – поставщиком.</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Приобретенные топливные карты закрепляются за конкретными работниками Университета. Учет выдачи и возврата топливных карт отражается в Реестре учета приема и выдачи топливных карт, форма которого закреплена отдельным локальным актом Университета.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Топливная карта не имеет номинальной стоимости, ее можно пополнить и заблокировать, срок ее действия не ограничен.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Для обеспечения сохранности топливных карт и контроля за их выдачей ведется их учет на дополнительном забалансовом счете 40К «Топливные карты» в разрезе ответственных лиц в условной оценке (одна единица – один рубль).</w:t>
      </w:r>
    </w:p>
    <w:p w:rsidR="00005914" w:rsidRPr="00FB7515" w:rsidRDefault="00F725B1" w:rsidP="00FB7515">
      <w:pPr>
        <w:spacing w:before="0" w:after="0" w:line="240" w:lineRule="auto"/>
        <w:rPr>
          <w:i/>
          <w:color w:val="auto"/>
          <w:sz w:val="28"/>
          <w:szCs w:val="28"/>
        </w:rPr>
      </w:pPr>
      <w:r w:rsidRPr="00FB7515">
        <w:rPr>
          <w:i/>
          <w:color w:val="auto"/>
          <w:sz w:val="28"/>
          <w:szCs w:val="28"/>
        </w:rPr>
        <w:t>(Основание: письмо Минфина России от 02.10.2018 № 02-07-10/70752)</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Порядок выдачи талонов на топливо подотчет и топливных карт для получения топлива на АЗС закрепляется отдельным локальным актом Университета.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lastRenderedPageBreak/>
        <w:t>Оприходование ГСМ отражается в регистрах бухгалтерского учета на основании первичных учетных документов (накладных поставщика, отчетов, кассовых чеков и т.п.).</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Для отражения поступивших ГСМ в бухгалтерском учете предназначен счет 010533000 «Горюче-смазочные материалы».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Каждый вид поступившего топлива (по маркам бензина или дизельное топливо и масла) учитывается отдельно.</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пункты 117, 118 Инструкции № 157н)</w:t>
      </w:r>
    </w:p>
    <w:p w:rsidR="00005914" w:rsidRPr="00FB7515" w:rsidRDefault="00F725B1" w:rsidP="00FB7515">
      <w:pPr>
        <w:spacing w:before="0" w:after="0" w:line="240" w:lineRule="auto"/>
        <w:ind w:firstLine="709"/>
        <w:rPr>
          <w:color w:val="auto"/>
          <w:sz w:val="28"/>
          <w:szCs w:val="28"/>
        </w:rPr>
      </w:pPr>
      <w:bookmarkStart w:id="60" w:name="_ref_3352951"/>
      <w:bookmarkEnd w:id="60"/>
      <w:r w:rsidRPr="00FB7515">
        <w:rPr>
          <w:color w:val="auto"/>
          <w:sz w:val="28"/>
          <w:szCs w:val="28"/>
        </w:rPr>
        <w:t xml:space="preserve">Нормы расхода ГСМ определяются Университетом самостоятельно на основе </w:t>
      </w:r>
      <w:hyperlink r:id="rId143">
        <w:r w:rsidRPr="00FB7515">
          <w:rPr>
            <w:rStyle w:val="-"/>
            <w:color w:val="auto"/>
            <w:sz w:val="28"/>
            <w:szCs w:val="28"/>
            <w:u w:val="none"/>
          </w:rPr>
          <w:t>Методических рекомендаций</w:t>
        </w:r>
      </w:hyperlink>
      <w:r w:rsidRPr="00FB7515">
        <w:rPr>
          <w:color w:val="auto"/>
          <w:sz w:val="28"/>
          <w:szCs w:val="28"/>
        </w:rPr>
        <w:t xml:space="preserve"> № АМ-23-р.</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144">
        <w:r w:rsidRPr="00FB7515">
          <w:rPr>
            <w:rStyle w:val="-"/>
            <w:i/>
            <w:color w:val="auto"/>
            <w:sz w:val="28"/>
            <w:szCs w:val="28"/>
            <w:u w:val="none"/>
          </w:rPr>
          <w:t>пункт 9</w:t>
        </w:r>
      </w:hyperlink>
      <w:r w:rsidRPr="00FB7515">
        <w:rPr>
          <w:i/>
          <w:color w:val="auto"/>
          <w:sz w:val="28"/>
          <w:szCs w:val="28"/>
        </w:rPr>
        <w:t xml:space="preserve"> СГС «Учетная политика»)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В случае отсутствия норм расхода топлив в </w:t>
      </w:r>
      <w:hyperlink r:id="rId145">
        <w:r w:rsidRPr="00FB7515">
          <w:rPr>
            <w:rStyle w:val="-"/>
            <w:color w:val="auto"/>
            <w:sz w:val="28"/>
            <w:szCs w:val="28"/>
            <w:u w:val="none"/>
          </w:rPr>
          <w:t>Методических рекомендациях</w:t>
        </w:r>
      </w:hyperlink>
      <w:r w:rsidRPr="00FB7515">
        <w:rPr>
          <w:color w:val="auto"/>
          <w:sz w:val="28"/>
          <w:szCs w:val="28"/>
        </w:rPr>
        <w:t xml:space="preserve"> № АМ-23-р на некоторые модели автомобилей, допускается применение самостоятельно разработанных норм расхода топлив на автомобили, основываясь на базовых нормах расхода топлив, которые указаны в технической документации завода-изготовителя или фактических замерах, произведенных комиссией, назначенной ректором Университета.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Самостоятельно разработанные нормы расхода топлив применяются до момента разработки по индивидуальным заявкам базовых норм расхода топлив на служебные автомобили профильными научными учреждениями, которые занимаются разработкой таких норм по специальной программе-методике.</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Все применяемые нормы расхода топлив на автотранспортные средства утверждаются приказом ректора Университета.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При отсутствии распоряжения региональных (местных) органов власти период применения зимней надбавки к нормам расхода топлив соответствует периоду, установленному в Методических рекомендациях № АМ-23-р.</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Методические рекомендации № АМ-23-р)</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Затраты по использованным ГСМ в процессе эксплуатации автотранспортных средств списываются по фактическому расходу на основании путевых листов, но не выше норм, установленных приказом ректора Университета.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К учету принимаются путевые листы, оформленные надлежащим образом.</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Обязательные реквизиты и порядок заполнения путевых листов утверждены Приказом № 152. </w:t>
      </w:r>
    </w:p>
    <w:p w:rsidR="00005914" w:rsidRPr="00FB7515" w:rsidRDefault="00F725B1" w:rsidP="00FB7515">
      <w:pPr>
        <w:pStyle w:val="aff4"/>
        <w:spacing w:before="0" w:after="0" w:line="240" w:lineRule="auto"/>
        <w:ind w:firstLine="709"/>
        <w:jc w:val="both"/>
        <w:rPr>
          <w:color w:val="auto"/>
          <w:sz w:val="28"/>
          <w:szCs w:val="28"/>
        </w:rPr>
      </w:pPr>
      <w:r w:rsidRPr="00FB7515">
        <w:rPr>
          <w:color w:val="auto"/>
          <w:sz w:val="28"/>
          <w:szCs w:val="28"/>
        </w:rPr>
        <w:t>Для учета работы служебного автотранспорта, погрузчика и списания ГСМ в Университете применяются следующие самостоятельно разработанные формы путевых листов (приложение № 9 к Учетной политике):</w:t>
      </w:r>
    </w:p>
    <w:p w:rsidR="00005914" w:rsidRPr="00FB7515" w:rsidRDefault="00F725B1" w:rsidP="00FB7515">
      <w:pPr>
        <w:pStyle w:val="aff4"/>
        <w:spacing w:before="0" w:after="0" w:line="240" w:lineRule="auto"/>
        <w:ind w:firstLine="709"/>
        <w:jc w:val="both"/>
        <w:rPr>
          <w:color w:val="auto"/>
          <w:sz w:val="28"/>
          <w:szCs w:val="28"/>
        </w:rPr>
      </w:pPr>
      <w:r w:rsidRPr="00FB7515">
        <w:rPr>
          <w:color w:val="auto"/>
          <w:sz w:val="28"/>
          <w:szCs w:val="28"/>
        </w:rPr>
        <w:t>– путевой лист легкового автомобиля;</w:t>
      </w:r>
    </w:p>
    <w:p w:rsidR="00005914" w:rsidRPr="00FB7515" w:rsidRDefault="00F725B1" w:rsidP="00FB7515">
      <w:pPr>
        <w:pStyle w:val="aff4"/>
        <w:spacing w:before="0" w:after="0" w:line="240" w:lineRule="auto"/>
        <w:ind w:firstLine="709"/>
        <w:jc w:val="both"/>
        <w:rPr>
          <w:color w:val="auto"/>
          <w:sz w:val="28"/>
          <w:szCs w:val="28"/>
        </w:rPr>
      </w:pPr>
      <w:r w:rsidRPr="00FB7515">
        <w:rPr>
          <w:color w:val="auto"/>
          <w:sz w:val="28"/>
          <w:szCs w:val="28"/>
        </w:rPr>
        <w:t>– путевой лист грузового автомобиля;</w:t>
      </w:r>
    </w:p>
    <w:p w:rsidR="00005914" w:rsidRPr="00FB7515" w:rsidRDefault="00F725B1" w:rsidP="00FB7515">
      <w:pPr>
        <w:pStyle w:val="aff4"/>
        <w:spacing w:before="0" w:after="0" w:line="240" w:lineRule="auto"/>
        <w:ind w:firstLine="709"/>
        <w:jc w:val="both"/>
        <w:rPr>
          <w:color w:val="auto"/>
          <w:sz w:val="28"/>
          <w:szCs w:val="28"/>
        </w:rPr>
      </w:pPr>
      <w:r w:rsidRPr="00FB7515">
        <w:rPr>
          <w:color w:val="auto"/>
          <w:sz w:val="28"/>
          <w:szCs w:val="28"/>
        </w:rPr>
        <w:t>– путевой лист автобуса;</w:t>
      </w:r>
    </w:p>
    <w:p w:rsidR="00005914" w:rsidRPr="00FB7515" w:rsidRDefault="00F725B1" w:rsidP="00FB7515">
      <w:pPr>
        <w:pStyle w:val="aff4"/>
        <w:spacing w:before="0" w:after="0" w:line="240" w:lineRule="auto"/>
        <w:ind w:firstLine="709"/>
        <w:jc w:val="both"/>
        <w:rPr>
          <w:color w:val="auto"/>
          <w:sz w:val="28"/>
          <w:szCs w:val="28"/>
        </w:rPr>
      </w:pPr>
      <w:r w:rsidRPr="00FB7515">
        <w:rPr>
          <w:color w:val="auto"/>
          <w:sz w:val="28"/>
          <w:szCs w:val="28"/>
        </w:rPr>
        <w:t>– путевой лист погрузчика.</w:t>
      </w:r>
    </w:p>
    <w:p w:rsidR="00005914" w:rsidRPr="00FB7515" w:rsidRDefault="00005914" w:rsidP="00FB7515">
      <w:pPr>
        <w:pStyle w:val="aff4"/>
        <w:spacing w:before="0" w:after="0" w:line="240" w:lineRule="auto"/>
        <w:ind w:firstLine="709"/>
        <w:jc w:val="both"/>
        <w:rPr>
          <w:color w:val="auto"/>
          <w:sz w:val="28"/>
          <w:szCs w:val="28"/>
        </w:rPr>
      </w:pPr>
    </w:p>
    <w:p w:rsidR="00005914" w:rsidRPr="00FB7515" w:rsidRDefault="00F725B1" w:rsidP="00FB7515">
      <w:pPr>
        <w:spacing w:before="0" w:after="0" w:line="240" w:lineRule="auto"/>
        <w:ind w:firstLine="709"/>
        <w:rPr>
          <w:color w:val="auto"/>
          <w:sz w:val="28"/>
          <w:szCs w:val="28"/>
        </w:rPr>
      </w:pPr>
      <w:r w:rsidRPr="00FB7515">
        <w:rPr>
          <w:color w:val="auto"/>
          <w:sz w:val="28"/>
          <w:szCs w:val="28"/>
        </w:rPr>
        <w:lastRenderedPageBreak/>
        <w:t>Путевой лист оформляется на каждое транспортное средство, используемое в деятельности Университета на срок один день. В случае служебной необходимости путевой лист может быть оформлен на два дня.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Если</w:t>
      </w:r>
      <w:r w:rsidR="00B45EA3">
        <w:rPr>
          <w:color w:val="auto"/>
          <w:sz w:val="28"/>
          <w:szCs w:val="28"/>
        </w:rPr>
        <w:t xml:space="preserve"> </w:t>
      </w:r>
      <w:r w:rsidRPr="00FB7515">
        <w:rPr>
          <w:color w:val="auto"/>
          <w:sz w:val="28"/>
          <w:szCs w:val="28"/>
        </w:rPr>
        <w:t>транспортное средство используется несколькими водителями в течение срока действия путевого листа, то оформляются на это транспортное средство путевые листы раздельно для каждого водителя.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Должностное лицо, ответственное за выдачу путевых листов, оформляет путевой лист до выдачи его водителю. Выдача путевых листов подлежит регистрации в журнале.</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Все вносимые в путевой лист изменения (исправления) выполняются в соответствии с требованиями статьи 9 Закона № 402-ФЗ и подтверждаются подписями водителя и лица, ответственного за выдачу путевых листов или эксплуатацию автотранспортного средства.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С целью определения фактических затрат на списание ГСМ при эксплуатации газонокосилок, дизельных генераторов и прочих устройств применяется самостоятельно разработанная форма – рапорт о работе (приложение № 9 к Учетной политике).</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В Университете списание ГСМ осуществляется по средней фактической стоимости приобретенного ГСМ.</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 108 Инструкции № 157н, пункт 37 Инструкции № 183н)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Передача путевых листов в бухгалтерию оформляется реестром путевых листов (приложение № 9 к Учетной политике).</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6.9. Учет строительных материалов.</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Материальные запасы, указанные в пункте 118 Инструкции № 157н относятся к строительным материалам. Учет строительных материалов ведется на счете 010534000.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В случае изменения материально ответственного лица, отражение в учете операций по перемещению строительных материалов в процессе производства работ осуществляется в регистрах аналитического учета материальных запасов на основании следующих первичных документов:</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требования-накладной (ф. 0504204);</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накладной на внутреннее перемещение (ф. 0504102).</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Основанием выдачи строительных материалов для ремонтных работ хозяйственным способом является заявка на выдачу со склада материалов, приборов и оборудования (приложение № 9 к Учетной политике).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На основании заявки заведующий складом выдает строительные материалы материально ответственному лицу на стройплощадку по требованию-накладной.</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Списание строительных материалов осуществляется по факту расходования на основании подписанных комиссией по поступлению и выбытию активов Акта о списании материальных запасов (ф. 0504230).</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Акт о списании материальных запасов составляется на основании акта выполненных работ, который является приложением к акту о списании.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lastRenderedPageBreak/>
        <w:t>При принятии к учету строительных материалов от поставщика в единице измерения – поштучно, нормы расхода которых установлены в иных единицах измерения – весовых или линейных, осуществляется перевод количества материалов в другую единицу измерения с составлением акта перевода.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Акт перевода в другую единицу измерения оформляется комиссией, в которую входят представители отдела материально-технического обеспечения, отдела учета финансовых и нефинансовых активов и ремонтно-технического отдела.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В акте перевода в другую единицу измерения указывается количество материала в единице измерения, указанной в сопроводительных документах поставщика, и в единице измерения, по которой материал будет расходоваться по нормам.</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Одновременно определяется учетная цена в новой единице измерения.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На основании данных акта перевода составляется приходный ордер на приемку материальных ценностей (нефинансовых активов) (ф. 0504207), в котором отражается новая единица измерения и новая учетная цена материала.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Материал приходуется на склад в новой единице измерения и по соответствующей учетной цене, со ссылкой на приходный ордер.</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6.10. Учет запасных частей.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Запасные части, предназначенные для ремонта и замены изношенных частей в транспортных средствах, независимо от их стоимости и срока службы учитываются в составе материальных запасов на счете 010536000 «Прочие материальные запасы – иное движимое имущество учреждения» до момента установки на транспортное средство.</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пункты 99, 118 Инструкции № 157н)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В случае изменения материально ответственного лица, отражение в учете операций по перемещению запасных частей, используемых для ремонта и замены изношенных частей в транспортных средствах, осуществляется в регистрах аналитического учета материальных запасов на основании требования-накладной (ф. 0504204).</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Материальные ценности, выданные на транспортные средства взамен изношенных (двигатели, аккумуляторы, шины и т.п.), учитываются на забалансовом счете 09 «Запасные части к транспортным средствам, выданные взамен изношенных».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Выбытие с забалансового счета запасных частей к транспортным средствам осуществляется: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 при списании автомобиля;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 при установке новых запасных частей на автомобиль взамен непригодных.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Снятые при списании автомобиля запасные части, пригодные для дальнейшего использования, отражаются в учете записью:</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Дебет   210536340</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Кредит 240110199 – по справедливой стоимости.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lastRenderedPageBreak/>
        <w:t>6.11. Учет товаров.</w:t>
      </w:r>
    </w:p>
    <w:p w:rsidR="00005914" w:rsidRPr="00FB7515" w:rsidRDefault="00F725B1" w:rsidP="00FB7515">
      <w:pPr>
        <w:spacing w:before="0" w:after="0" w:line="240" w:lineRule="auto"/>
        <w:ind w:firstLine="709"/>
        <w:rPr>
          <w:color w:val="auto"/>
          <w:sz w:val="28"/>
          <w:szCs w:val="28"/>
        </w:rPr>
      </w:pPr>
      <w:r w:rsidRPr="00FB7515">
        <w:rPr>
          <w:bCs/>
          <w:color w:val="auto"/>
          <w:sz w:val="28"/>
          <w:szCs w:val="28"/>
        </w:rPr>
        <w:t>Товары</w:t>
      </w:r>
      <w:r w:rsidRPr="00FB7515">
        <w:rPr>
          <w:color w:val="auto"/>
          <w:sz w:val="28"/>
          <w:szCs w:val="28"/>
        </w:rPr>
        <w:t xml:space="preserve"> – это материальные ценности, приобретенные Университетом для перепродажи, то есть с целью получения прибыли.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Учет товаров, приобретенных для продажи, осуществляется на счете 0105х8000 «Товары».</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 124 Инструкции № 157н)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К бухгалтерскому учету товары принимаются по фактической стоимости. При формировании фактической стоимости учитываются все расходы, связанные с их приобретением.</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пункты 102,105, 125 Инструкции № 157н)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Реализация осуществляется по утвержденным прайс-листам.</w:t>
      </w:r>
    </w:p>
    <w:p w:rsidR="00005914" w:rsidRPr="00FB7515" w:rsidRDefault="00F725B1" w:rsidP="00FB7515">
      <w:pPr>
        <w:spacing w:before="0" w:after="0" w:line="240" w:lineRule="auto"/>
        <w:ind w:firstLine="709"/>
        <w:rPr>
          <w:i/>
          <w:color w:val="auto"/>
          <w:sz w:val="28"/>
          <w:szCs w:val="28"/>
        </w:rPr>
      </w:pPr>
      <w:bookmarkStart w:id="61" w:name="_ref_335293"/>
      <w:bookmarkEnd w:id="61"/>
      <w:r w:rsidRPr="00FB7515">
        <w:rPr>
          <w:i/>
          <w:color w:val="auto"/>
          <w:sz w:val="28"/>
          <w:szCs w:val="28"/>
        </w:rPr>
        <w:t>(Основание: пункт 125 Инструкции № 157н)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6.12. По фактической стоимости каждой единицы списываются следующие материальные запасы: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специальные инструменты и специальные приспособления;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оборудование, требующее монтажа и предназначенное для установки;</w:t>
      </w:r>
    </w:p>
    <w:p w:rsidR="00005914" w:rsidRPr="00FB7515" w:rsidRDefault="00F725B1" w:rsidP="00FB7515">
      <w:pPr>
        <w:tabs>
          <w:tab w:val="left" w:pos="709"/>
          <w:tab w:val="left" w:pos="1134"/>
        </w:tabs>
        <w:spacing w:before="0" w:after="0" w:line="240" w:lineRule="auto"/>
        <w:ind w:firstLine="709"/>
        <w:rPr>
          <w:color w:val="auto"/>
          <w:sz w:val="28"/>
          <w:szCs w:val="28"/>
        </w:rPr>
      </w:pPr>
      <w:r w:rsidRPr="00FB7515">
        <w:rPr>
          <w:color w:val="auto"/>
          <w:sz w:val="28"/>
          <w:szCs w:val="28"/>
        </w:rPr>
        <w:t>– спецоборудование для научно-исследовательских и опытно-конструкторских работ, приобретенное по договорам с заказчиками;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запасные части и другие материалы, предназначенные для изготовления других материальных запасов и основных средств;</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канцелярские товары;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иные материальные запасы.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По средней стоимости списываются следующие материальные запасы (бензин, дизельное топливо, ветошь и т.п.).</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 108 Инструкции № 157н)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Применяемый метод используется в течение финансового года непрерывно.</w:t>
      </w:r>
    </w:p>
    <w:p w:rsidR="00005914" w:rsidRPr="00FB7515" w:rsidRDefault="00F725B1" w:rsidP="00FB7515">
      <w:pPr>
        <w:spacing w:before="0" w:after="0" w:line="240" w:lineRule="auto"/>
        <w:ind w:firstLine="709"/>
        <w:rPr>
          <w:i/>
          <w:color w:val="auto"/>
          <w:sz w:val="28"/>
          <w:szCs w:val="28"/>
        </w:rPr>
      </w:pPr>
      <w:bookmarkStart w:id="62" w:name="_ref_3352931"/>
      <w:bookmarkEnd w:id="62"/>
      <w:r w:rsidRPr="00FB7515">
        <w:rPr>
          <w:i/>
          <w:color w:val="auto"/>
          <w:sz w:val="28"/>
          <w:szCs w:val="28"/>
        </w:rPr>
        <w:t xml:space="preserve">(Основание: </w:t>
      </w:r>
      <w:hyperlink r:id="rId146">
        <w:r w:rsidRPr="00FB7515">
          <w:rPr>
            <w:rStyle w:val="-"/>
            <w:i/>
            <w:color w:val="auto"/>
            <w:sz w:val="28"/>
            <w:szCs w:val="28"/>
            <w:u w:val="none"/>
          </w:rPr>
          <w:t>пункт 46</w:t>
        </w:r>
      </w:hyperlink>
      <w:r w:rsidRPr="00FB7515">
        <w:rPr>
          <w:i/>
          <w:color w:val="auto"/>
          <w:sz w:val="28"/>
          <w:szCs w:val="28"/>
        </w:rPr>
        <w:t xml:space="preserve"> СГС «Концептуальные основы», </w:t>
      </w:r>
      <w:hyperlink r:id="rId147">
        <w:r w:rsidRPr="00FB7515">
          <w:rPr>
            <w:rStyle w:val="-"/>
            <w:i/>
            <w:color w:val="auto"/>
            <w:sz w:val="28"/>
            <w:szCs w:val="28"/>
            <w:u w:val="none"/>
          </w:rPr>
          <w:t>пункт 108</w:t>
        </w:r>
      </w:hyperlink>
      <w:r w:rsidRPr="00FB7515">
        <w:rPr>
          <w:i/>
          <w:color w:val="auto"/>
          <w:sz w:val="28"/>
          <w:szCs w:val="28"/>
        </w:rPr>
        <w:t xml:space="preserve"> Инструкции № 157н)</w:t>
      </w:r>
    </w:p>
    <w:p w:rsidR="00005914" w:rsidRPr="00FB7515" w:rsidRDefault="00F725B1" w:rsidP="009B1A02">
      <w:pPr>
        <w:pStyle w:val="2"/>
        <w:spacing w:before="0" w:after="0" w:line="240" w:lineRule="auto"/>
        <w:ind w:firstLine="709"/>
        <w:rPr>
          <w:color w:val="auto"/>
          <w:sz w:val="28"/>
          <w:szCs w:val="28"/>
        </w:rPr>
      </w:pPr>
      <w:r w:rsidRPr="00FB7515">
        <w:rPr>
          <w:color w:val="auto"/>
          <w:sz w:val="28"/>
          <w:szCs w:val="28"/>
        </w:rPr>
        <w:t>Основанием для списания на хозяйственные нужды мягкого инвентаря, расходных моющих средств, хозяйственных материалов (щеток и т.п.), канцелярских товаров является составленная ведомость выдачи материальных ценностей на нужды учреждения (</w:t>
      </w:r>
      <w:hyperlink r:id="rId148">
        <w:r w:rsidRPr="00FB7515">
          <w:rPr>
            <w:rStyle w:val="-"/>
            <w:color w:val="auto"/>
            <w:sz w:val="28"/>
            <w:szCs w:val="28"/>
            <w:u w:val="none"/>
          </w:rPr>
          <w:t>ф. 0504210</w:t>
        </w:r>
      </w:hyperlink>
      <w:r w:rsidRPr="00FB7515">
        <w:rPr>
          <w:color w:val="auto"/>
          <w:sz w:val="28"/>
          <w:szCs w:val="28"/>
        </w:rPr>
        <w:t>).</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Основанием для списания использованных на хозяйственные нужды электрических лампочек является Акт о списании материальных запасов (ф. 0504230).</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Методические указания № 52н, </w:t>
      </w:r>
      <w:hyperlink r:id="rId149">
        <w:r w:rsidRPr="00FB7515">
          <w:rPr>
            <w:rStyle w:val="-"/>
            <w:i/>
            <w:color w:val="auto"/>
            <w:sz w:val="28"/>
            <w:szCs w:val="28"/>
            <w:u w:val="none"/>
          </w:rPr>
          <w:t>пункт 9</w:t>
        </w:r>
      </w:hyperlink>
      <w:r w:rsidRPr="00FB7515">
        <w:rPr>
          <w:i/>
          <w:color w:val="auto"/>
          <w:sz w:val="28"/>
          <w:szCs w:val="28"/>
        </w:rPr>
        <w:t xml:space="preserve"> СГС «Учетная политика»)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Выбытие материальных запасов по причине их списания в результате хищений, недостач, потерь производится на основании надлежаще оформленных актов, с отражением стоимости материальных ценностей на уменьшение финансового результата текущего финансового года, с одновременным предъявлением к виновным лицам сумм причиненного ущерба.</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150">
        <w:r w:rsidRPr="00FB7515">
          <w:rPr>
            <w:rStyle w:val="-"/>
            <w:i/>
            <w:color w:val="auto"/>
            <w:sz w:val="28"/>
            <w:szCs w:val="28"/>
            <w:u w:val="none"/>
          </w:rPr>
          <w:t>пункт 112</w:t>
        </w:r>
      </w:hyperlink>
      <w:r w:rsidRPr="00FB7515">
        <w:rPr>
          <w:i/>
          <w:color w:val="auto"/>
          <w:sz w:val="28"/>
          <w:szCs w:val="28"/>
        </w:rPr>
        <w:t xml:space="preserve"> Инструкции № 157н)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lastRenderedPageBreak/>
        <w:t>В случае изменения материально ответственного лица, отражение в учете операций по перемещению материальных запасов внутри Университета осуществляется в регистрах аналитического учета материальных запасов на основании следующих первичных документов:</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требования-накладной (ф. 0504204);</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накладной на внутреннее перемещение (ф. 0504102).</w:t>
      </w:r>
    </w:p>
    <w:p w:rsidR="00005914" w:rsidRPr="00FB7515" w:rsidRDefault="00005914" w:rsidP="00FB7515">
      <w:pPr>
        <w:spacing w:before="0" w:after="0" w:line="240" w:lineRule="auto"/>
        <w:ind w:firstLine="709"/>
        <w:rPr>
          <w:color w:val="auto"/>
          <w:sz w:val="28"/>
          <w:szCs w:val="28"/>
        </w:rPr>
      </w:pPr>
    </w:p>
    <w:p w:rsidR="00005914" w:rsidRPr="00FB7515" w:rsidRDefault="00F725B1" w:rsidP="00FB7515">
      <w:pPr>
        <w:spacing w:before="0" w:after="0" w:line="240" w:lineRule="auto"/>
        <w:ind w:firstLine="0"/>
        <w:jc w:val="center"/>
        <w:rPr>
          <w:b/>
          <w:color w:val="auto"/>
          <w:sz w:val="28"/>
          <w:szCs w:val="28"/>
        </w:rPr>
      </w:pPr>
      <w:r w:rsidRPr="00FB7515">
        <w:rPr>
          <w:b/>
          <w:color w:val="auto"/>
          <w:sz w:val="28"/>
          <w:szCs w:val="28"/>
        </w:rPr>
        <w:t>Учет незавершенного производства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6.1</w:t>
      </w:r>
      <w:r w:rsidR="009B1A02">
        <w:rPr>
          <w:color w:val="auto"/>
          <w:sz w:val="28"/>
          <w:szCs w:val="28"/>
        </w:rPr>
        <w:t>3</w:t>
      </w:r>
      <w:r w:rsidRPr="00FB7515">
        <w:rPr>
          <w:color w:val="auto"/>
          <w:sz w:val="28"/>
          <w:szCs w:val="28"/>
        </w:rPr>
        <w:t>. Незавершенное производство – совокупность фактически понесенных Университетом затрат на изготовление готовой продукции, выполнение работ, оказание услуг, приходящихся на не прошедшую всех стадий технологического процесса продукцию, а также на изделия неукомплектованные, не прошедшие испытания и техническую приемку, и (или) на объем не завершенных выполнением работ (этапов работ), услуг.</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Незавершенное производство отражается в бухгалтерском учете по фактической себестоимости прямых затрат.</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Затраты на незавершенное производство отражаются на соответствующих счетах аналитического учета счетов 010604000 «Вложения в материальные запасы», 010900000 «Затраты на изготовление готовой продукции, выполнение работ, услуг».</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Сумма общехозяйственных расходов Университета не включается в фактическую стоимость незавершенного производства.</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 137 Инструкции № 157н)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6.1</w:t>
      </w:r>
      <w:r w:rsidR="009B1A02">
        <w:rPr>
          <w:color w:val="auto"/>
          <w:sz w:val="28"/>
          <w:szCs w:val="28"/>
        </w:rPr>
        <w:t>4</w:t>
      </w:r>
      <w:r w:rsidRPr="00FB7515">
        <w:rPr>
          <w:color w:val="auto"/>
          <w:sz w:val="28"/>
          <w:szCs w:val="28"/>
        </w:rPr>
        <w:t>. В составе незавершенного производства по услугам отражаются расходы, понесенные Университетом для оказания услуг до момента признания дохода от оказания соответствующих услуг, в том числе за символическую плату.</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пункты </w:t>
      </w:r>
      <w:hyperlink r:id="rId151" w:anchor="/document/99/902249301/XA00MCE2NR/" w:history="1">
        <w:r w:rsidRPr="00FB7515">
          <w:rPr>
            <w:rStyle w:val="-"/>
            <w:i/>
            <w:color w:val="auto"/>
            <w:sz w:val="28"/>
            <w:szCs w:val="28"/>
            <w:u w:val="none"/>
          </w:rPr>
          <w:t>134-135</w:t>
        </w:r>
      </w:hyperlink>
      <w:r w:rsidRPr="00FB7515">
        <w:rPr>
          <w:i/>
          <w:color w:val="auto"/>
          <w:sz w:val="28"/>
          <w:szCs w:val="28"/>
        </w:rPr>
        <w:t xml:space="preserve">, </w:t>
      </w:r>
      <w:hyperlink r:id="rId152" w:anchor="/document/99/902249301/XA00MCC2N1/" w:history="1">
        <w:r w:rsidRPr="00FB7515">
          <w:rPr>
            <w:rStyle w:val="-"/>
            <w:i/>
            <w:color w:val="auto"/>
            <w:sz w:val="28"/>
            <w:szCs w:val="28"/>
            <w:u w:val="none"/>
          </w:rPr>
          <w:t>138</w:t>
        </w:r>
      </w:hyperlink>
      <w:r w:rsidRPr="00FB7515">
        <w:rPr>
          <w:i/>
          <w:color w:val="auto"/>
          <w:sz w:val="28"/>
          <w:szCs w:val="28"/>
        </w:rPr>
        <w:t xml:space="preserve"> Инструкции № 157н, пункты </w:t>
      </w:r>
      <w:hyperlink r:id="rId153" w:anchor="/document/99/542638393/XA00M3S2MH/" w:history="1">
        <w:r w:rsidRPr="00FB7515">
          <w:rPr>
            <w:rStyle w:val="-"/>
            <w:i/>
            <w:color w:val="auto"/>
            <w:sz w:val="28"/>
            <w:szCs w:val="28"/>
            <w:u w:val="none"/>
          </w:rPr>
          <w:t>28</w:t>
        </w:r>
      </w:hyperlink>
      <w:r w:rsidRPr="00FB7515">
        <w:rPr>
          <w:i/>
          <w:color w:val="auto"/>
          <w:sz w:val="28"/>
          <w:szCs w:val="28"/>
        </w:rPr>
        <w:t xml:space="preserve">, </w:t>
      </w:r>
      <w:hyperlink r:id="rId154" w:anchor="/document/99/542638393/XA00M3M2ME/" w:history="1">
        <w:r w:rsidRPr="00FB7515">
          <w:rPr>
            <w:rStyle w:val="-"/>
            <w:i/>
            <w:color w:val="auto"/>
            <w:sz w:val="28"/>
            <w:szCs w:val="28"/>
            <w:u w:val="none"/>
          </w:rPr>
          <w:t>39</w:t>
        </w:r>
      </w:hyperlink>
      <w:r w:rsidRPr="00FB7515">
        <w:rPr>
          <w:i/>
          <w:color w:val="auto"/>
          <w:sz w:val="28"/>
          <w:szCs w:val="28"/>
        </w:rPr>
        <w:t xml:space="preserve"> СГС «Запасы», </w:t>
      </w:r>
      <w:hyperlink r:id="rId155" w:anchor="/document/99/560882825/XA00MAK2NA/" w:history="1">
        <w:r w:rsidRPr="00FB7515">
          <w:rPr>
            <w:rStyle w:val="-"/>
            <w:i/>
            <w:color w:val="auto"/>
            <w:sz w:val="28"/>
            <w:szCs w:val="28"/>
            <w:u w:val="none"/>
          </w:rPr>
          <w:t>пункт 4.2</w:t>
        </w:r>
      </w:hyperlink>
      <w:r w:rsidRPr="00FB7515">
        <w:rPr>
          <w:i/>
          <w:color w:val="auto"/>
          <w:sz w:val="28"/>
          <w:szCs w:val="28"/>
        </w:rPr>
        <w:t xml:space="preserve"> Методических указаний по применению СГС «Запасы»)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6.1</w:t>
      </w:r>
      <w:r w:rsidR="009B1A02">
        <w:rPr>
          <w:color w:val="auto"/>
          <w:sz w:val="28"/>
          <w:szCs w:val="28"/>
        </w:rPr>
        <w:t>5</w:t>
      </w:r>
      <w:r w:rsidRPr="00FB7515">
        <w:rPr>
          <w:color w:val="auto"/>
          <w:sz w:val="28"/>
          <w:szCs w:val="28"/>
        </w:rPr>
        <w:t xml:space="preserve">. Незавершенное производство по услугам в Университете отражается не по всем образовательным услугам.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Образовательные услуги, оказываемые в Университете, подразделяются: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на услуги, по которым результат передается постоянно при исполнении договора;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на услуги, по которым результат может остаться незавершенным и не переданным заказчику на отчетную дату.</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В том случае, если результат оказания образовательных услуг фиксируется ежемесячно, то непереданного результата на отчетную дату не возникает.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При условии краткосрочной образовательной услуги результат передается единовременно в конце срока действия договора. В этом случае затраты отражаются в составе незавершенного производства </w:t>
      </w:r>
      <w:hyperlink r:id="rId156">
        <w:r w:rsidRPr="00FB7515">
          <w:rPr>
            <w:color w:val="auto"/>
          </w:rPr>
          <w:t>до даты начисления</w:t>
        </w:r>
      </w:hyperlink>
      <w:r w:rsidRPr="00FB7515">
        <w:rPr>
          <w:color w:val="auto"/>
          <w:sz w:val="28"/>
          <w:szCs w:val="28"/>
        </w:rPr>
        <w:t xml:space="preserve"> доходов от переданного результата.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lastRenderedPageBreak/>
        <w:t>6.1</w:t>
      </w:r>
      <w:r w:rsidR="009B1A02">
        <w:rPr>
          <w:color w:val="auto"/>
          <w:sz w:val="28"/>
          <w:szCs w:val="28"/>
        </w:rPr>
        <w:t>6</w:t>
      </w:r>
      <w:r w:rsidRPr="00FB7515">
        <w:rPr>
          <w:color w:val="auto"/>
          <w:sz w:val="28"/>
          <w:szCs w:val="28"/>
        </w:rPr>
        <w:t xml:space="preserve">. На каждую отчетную дату незавершенное производство оценивается в сумме затрат, связанных с производством продукции, выполнением работ, оказанием услуг с учетом особенностей, установленных Университетом в Учетной политике. </w:t>
      </w:r>
    </w:p>
    <w:p w:rsidR="00005914" w:rsidRPr="009B1A02" w:rsidRDefault="00F725B1" w:rsidP="00FB7515">
      <w:pPr>
        <w:spacing w:before="0" w:after="0" w:line="240" w:lineRule="auto"/>
        <w:ind w:firstLine="720"/>
        <w:rPr>
          <w:i/>
          <w:color w:val="auto"/>
          <w:sz w:val="28"/>
          <w:szCs w:val="28"/>
        </w:rPr>
      </w:pPr>
      <w:r w:rsidRPr="009B1A02">
        <w:rPr>
          <w:i/>
          <w:color w:val="auto"/>
          <w:sz w:val="28"/>
          <w:szCs w:val="28"/>
        </w:rPr>
        <w:t>(Основание: пункт 33 СГС «Запасы»)</w:t>
      </w:r>
    </w:p>
    <w:p w:rsidR="00005914" w:rsidRPr="00FB7515" w:rsidRDefault="00005914" w:rsidP="00FB7515">
      <w:pPr>
        <w:spacing w:before="0" w:after="0" w:line="240" w:lineRule="auto"/>
        <w:ind w:firstLine="709"/>
        <w:rPr>
          <w:color w:val="auto"/>
          <w:sz w:val="28"/>
          <w:szCs w:val="28"/>
        </w:rPr>
      </w:pPr>
    </w:p>
    <w:p w:rsidR="00005914" w:rsidRPr="00FB7515" w:rsidRDefault="00F725B1" w:rsidP="00FB7515">
      <w:pPr>
        <w:spacing w:before="0" w:after="0" w:line="240" w:lineRule="auto"/>
        <w:ind w:firstLine="709"/>
        <w:jc w:val="center"/>
        <w:rPr>
          <w:b/>
          <w:color w:val="auto"/>
          <w:sz w:val="28"/>
          <w:szCs w:val="28"/>
        </w:rPr>
      </w:pPr>
      <w:r w:rsidRPr="00FB7515">
        <w:rPr>
          <w:b/>
          <w:color w:val="auto"/>
          <w:sz w:val="28"/>
          <w:szCs w:val="28"/>
        </w:rPr>
        <w:t>7. Учет имущества, полученного (переданного) в аренду</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7.1. Передача имущества в аренду и безвозмездное пользование регулируются положениями СГС «Аренда».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7.2. Объекты учета аренды, возникающие по договору аренды, в рамках которого арендные платежи являются только платой за пользование арендованного имущества (арендной платой) классифицируются как объекты учета операционной аренды.</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 15 СГС «Аренда».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7.3. Основными объектами учета при операционной аренде являются: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а) если Университет является принимающей стороной:</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право пользования имуществом (счет 011140000 «Право пользования имуществом»);</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обязательства по уплате арендных платежей (счет 030224000 «Расчеты по арендной плате за пользование имуществом»);</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амортизация права пользования имуществом (счет 010440450 «Амортизация права пользования имуществом»);</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расходы (обязательства) по условным арендным платежам, возникающие на дату определения их величины (как правило, ежемесячно): соответствующие счета аналитического учета счетов 030200000 «Обязательства», 010900000 «Затраты на изготовление готовой продукции, выполнение работ, услуг»;</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б) если Университет является передающей стороной:</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расчеты по арендным платежам с пользователем имущества (счет 220521000 «Расчеты с плательщиками доходов от собственности»);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информация об объектах имущества, переданных в пользование (соответствующие забалансовые счета: 25 «Имущество, переданное в возмездное пользование (аренду)», 26 «Имущество, переданное в безвозмездное пользование»);</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ожидаемый доход от арендных платежей, рассчитанный за весь срок пользования имуществом, предусмотренный на дату заключения договора (контракта) (счет 240140121 «Доходы будущих периодов по операционной аренде»);</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доходы (расчеты) по условным арендным платежам, возникающие на дату определения их величины (как правило, ежемесячно) на соответствующие счета: 220535000 «Расчеты по доходам по условным арендным платежам», 240110135 «Доходы текущего финансового года по условным арендным платежам».</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lastRenderedPageBreak/>
        <w:t>7.4. Принятие обязательств Университетом осуществляется в пределах плановых назначений, предусмотренных утвержденным планом финансово-хозяйственной деятельности.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7.5. Начисление амортизации права пользования активом (признание текущих расходов в сумме начисленной амортизации) осуществляется ежемесячно в сумме арендных платежей, причитающихся к уплате.</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7.6. По завершении срока полезного использования объекта учета (завершении договора) бухгалтерский учет актива – права пользования активом прекращается. При этом балансовая стоимость принятого на учет актива (права пользования активом) уменьшается на сумму накопленной амортизации за период пользования объектом учета аренды (на сумму начисленной амортизации).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7.7. При передаче имущества в аренду (безвозмездное пользование) в инвентарной карточке учета нефинансовых активов (ф. 0504031) отражается запись о передаче объекта (части объекта) в пользование иному юридическому лицу. При этом ответственным за сохранность переданного имущества указывается руководитель (уполномоченное им лицо) юридического лица, принявшего объекта (часть объекта) в пользование.</w:t>
      </w:r>
    </w:p>
    <w:p w:rsidR="00005914" w:rsidRPr="00FB7515" w:rsidRDefault="00005914" w:rsidP="00FB7515">
      <w:pPr>
        <w:spacing w:before="0" w:after="0" w:line="240" w:lineRule="auto"/>
        <w:ind w:firstLine="709"/>
        <w:rPr>
          <w:color w:val="auto"/>
          <w:sz w:val="28"/>
          <w:szCs w:val="28"/>
        </w:rPr>
      </w:pPr>
    </w:p>
    <w:p w:rsidR="00005914" w:rsidRPr="00FB7515" w:rsidRDefault="00F725B1" w:rsidP="00FB7515">
      <w:pPr>
        <w:pStyle w:val="1"/>
        <w:spacing w:before="0" w:after="0" w:line="240" w:lineRule="auto"/>
        <w:rPr>
          <w:bCs w:val="0"/>
          <w:color w:val="auto"/>
          <w:sz w:val="28"/>
        </w:rPr>
      </w:pPr>
      <w:r w:rsidRPr="00FB7515">
        <w:rPr>
          <w:bCs w:val="0"/>
          <w:color w:val="auto"/>
          <w:sz w:val="28"/>
        </w:rPr>
        <w:t>8.</w:t>
      </w:r>
      <w:r w:rsidR="009B1A02">
        <w:rPr>
          <w:bCs w:val="0"/>
          <w:color w:val="auto"/>
          <w:sz w:val="28"/>
        </w:rPr>
        <w:t> </w:t>
      </w:r>
      <w:r w:rsidRPr="00FB7515">
        <w:rPr>
          <w:bCs w:val="0"/>
          <w:color w:val="auto"/>
          <w:sz w:val="28"/>
        </w:rPr>
        <w:t>Учет расходов Университета. Формирование себестоимости</w:t>
      </w:r>
    </w:p>
    <w:p w:rsidR="00005914" w:rsidRPr="00FB7515" w:rsidRDefault="00F725B1" w:rsidP="00FB7515">
      <w:pPr>
        <w:pStyle w:val="2"/>
        <w:spacing w:before="0" w:after="0" w:line="240" w:lineRule="auto"/>
        <w:ind w:firstLine="709"/>
        <w:rPr>
          <w:color w:val="auto"/>
          <w:sz w:val="28"/>
          <w:szCs w:val="28"/>
        </w:rPr>
      </w:pPr>
      <w:bookmarkStart w:id="63" w:name="_ref_357328"/>
      <w:bookmarkEnd w:id="63"/>
      <w:r w:rsidRPr="00FB7515">
        <w:rPr>
          <w:color w:val="auto"/>
          <w:sz w:val="28"/>
          <w:szCs w:val="28"/>
        </w:rPr>
        <w:t>8.1. Себестоимость оказанных услуг, выполненных работ и реализованной продукции определяется отдельно для каждого вида услуг, продукции и состоит из прямых, накладных и общехозяйственных расходов.</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157">
        <w:r w:rsidRPr="00FB7515">
          <w:rPr>
            <w:rStyle w:val="-"/>
            <w:i/>
            <w:color w:val="auto"/>
            <w:sz w:val="28"/>
            <w:szCs w:val="28"/>
            <w:u w:val="none"/>
          </w:rPr>
          <w:t>пункты 134</w:t>
        </w:r>
      </w:hyperlink>
      <w:r w:rsidRPr="00FB7515">
        <w:rPr>
          <w:i/>
          <w:color w:val="auto"/>
          <w:sz w:val="28"/>
          <w:szCs w:val="28"/>
        </w:rPr>
        <w:t xml:space="preserve">, </w:t>
      </w:r>
      <w:hyperlink r:id="rId158">
        <w:r w:rsidRPr="00FB7515">
          <w:rPr>
            <w:rStyle w:val="-"/>
            <w:i/>
            <w:color w:val="auto"/>
            <w:sz w:val="28"/>
            <w:szCs w:val="28"/>
            <w:u w:val="none"/>
          </w:rPr>
          <w:t>135</w:t>
        </w:r>
      </w:hyperlink>
      <w:r w:rsidRPr="00FB7515">
        <w:rPr>
          <w:i/>
          <w:color w:val="auto"/>
          <w:sz w:val="28"/>
          <w:szCs w:val="28"/>
        </w:rPr>
        <w:t xml:space="preserve"> Инструкции № 157н)</w:t>
      </w:r>
    </w:p>
    <w:p w:rsidR="00005914" w:rsidRPr="00FB7515" w:rsidRDefault="00F725B1" w:rsidP="00FB7515">
      <w:pPr>
        <w:pStyle w:val="2"/>
        <w:spacing w:before="0" w:after="0" w:line="240" w:lineRule="auto"/>
        <w:ind w:firstLine="709"/>
        <w:rPr>
          <w:color w:val="auto"/>
          <w:sz w:val="28"/>
          <w:szCs w:val="28"/>
        </w:rPr>
      </w:pPr>
      <w:bookmarkStart w:id="64" w:name="_ref_364348"/>
      <w:bookmarkEnd w:id="64"/>
      <w:r w:rsidRPr="00FB7515">
        <w:rPr>
          <w:color w:val="auto"/>
          <w:sz w:val="28"/>
          <w:szCs w:val="28"/>
        </w:rPr>
        <w:t>8.2. Прямыми расходами признаются расходы, которые осуществлены непосредственно для оказания конкретного вида услуг, работ, производства конкретного вида продукции.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Накладными расходами признаются расходы, которые непосредственно не связаны с оказанием услуг, работ, производством продукции, однако осуществлены для обеспечения оказания услуг, работ, производства продукции.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Общехозяйственными признаются расходы, которые не связаны с оказанием услуг, работ, производством продукции и осуществлены для обеспечения функционирования Университета в целом как хозяйствующего субъекта.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8.3. Учет расходов по формированию себестоимости ведется раздельно по видам работ, услуг, готовой продукции: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в рамках выполнения государственного задания;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в рамках приносящей доход деятельности.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8.4.</w:t>
      </w:r>
      <w:r w:rsidR="009B1A02">
        <w:rPr>
          <w:color w:val="auto"/>
          <w:sz w:val="28"/>
          <w:szCs w:val="28"/>
        </w:rPr>
        <w:t> </w:t>
      </w:r>
      <w:r w:rsidRPr="00FB7515">
        <w:rPr>
          <w:color w:val="auto"/>
          <w:sz w:val="28"/>
          <w:szCs w:val="28"/>
        </w:rPr>
        <w:t>Для формирования в денежном выражении информации о затратах на изготовление готовой продукции, выполнение работ, услуг и хозяйственных операций, осуществляемых с ними, применяется счет 010960000 «Себестоимость готовой продукции, работ, услуг».</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Аналитический учет по счету 010960000 ведется по видам работ, услуг, готовой продукции.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lastRenderedPageBreak/>
        <w:t>В Университете аналитический учет по счету 4109602хх организуется в соответствии с утвержденным государственным (муниципальным) заданием, по счету 2109602хх – в соответствии с укрупненными группами услуг (работ, готовой продукции).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По учету средств с использованием КФО «5» – счет 0109хх000 не применяется.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Группировка затрат по счетам осуществляется следующим образом:</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на счете 0109602хх «Себестоимость готовой продукции, работ, услуг» – учитываются расходы в соответствии с калькуляцией по видам работ, услуг;</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на счете 0109702хх «Накладные расходы производства готовой продукции, работ, услуг» – ведется учет накладных расходов;</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на счете 0109802хх «Общехозяйственные расходы» – ведется учет общехозяйственных расходов.</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В Университете учет прямых расходов отражается по следующим видам в разрезе КОСГУ:</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211 «Заработная плата» – расходы на оплату труда работников, непосредственно участвующих в оказании услуг, выполнении работ;</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213 «Начисления на выплаты по оплате труда» – начисления на выплаты по оплате труда работников, непосредственно участвующих в оказании услуг, выполнении работ;</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223 «Коммунальные услуги» – оплата услуг по отоплению, холодному водоснабжению, водоотведению, предоставлению газа и электроэнергии ведутся в разрезе поставок газа, транспортировки газа, электроэнергии (СОЛ «Горизонт», общежития);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226 «Прочие работы, услуги» – расходы, непосредственно связанные с оказанием услуг, выполнением работ (расходы по оплате договоров гражданско-правового характера (ДПО, НИР, расходы в рамках КМР и т.п.);</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340 «Расходование материальных запасов» – расходы на приобретение материальных запасов, потребляемых в процессе оказания услуг, выполнения работ (расходные материалы, мягкий инвентарь и спецодежда, прочие материальные запасы);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290 «Прочие расходы» – другие расходы, непосредственно связанные с оказанием услуг, выполнением работ.</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Учет накладных и общехозяйственных расходов осуществляется в разрезе следующих КОСГУ:</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211 «Заработная плата» –расходы на оплату труда работников административно-управленческого персонала, обслуживающего персонала;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212 «Прочие несоциальные выплаты персоналу в денежной форме» –возмещение работникам расходов, связанных со служебными командировками (суточные);</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213 «Начисления на выплаты по оплате труда» – начисления на выплаты по оплате труда административно-управленческого и обслуживающего персонала;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lastRenderedPageBreak/>
        <w:t>221 «Услуги связи» – расходы на Интернет, почтовые расходы, телекоммуникационные услуги, услуги сотовой связи;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222 «Транспортные расходы» – оплата транспортных расходов, связанных с деятельностью Университета, расходы по оплате договоров гражданско-правового характера по оказанию услуг по проезду к месту служебной командировки и обратно к месту постоянной работы транспортом общего пользования;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223 «Коммунальные услуги» – оплата услуг по отоплению, холодному водоснабжению, водоотведению, предоставлению газа и электроэнергии ведутся в разрезе поставок газа, транспортировки газа, электроэнергии;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225 «Работы, услуги по содержанию имущества» – отражаются: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 расходы по текущему ремонту зданий и сооружений, оборудования, инвентаря;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 расходы по заправке картриджей;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расходы по вывозу и утилизации ТБО, дезинфекции, дератизации;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 расходы по содержанию мини-АТС, пожарной сигнализации, прачечного оборудования, технических средств охраны;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расходы по поверке приборов учета, калибровке систем измерений;</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расходы по санитарно-гигиеническому обслуживанию;</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расходы по содержанию автотранспорта, пожарного инвентаря;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прочие расходы.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226 «Прочие работы, услуги» – отражаются работы (услуги):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по проведению медицинских осмотров и освидетельствованию работников, состоящих в штате;</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нотариальные услуги;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участие в выставках, конференциях, форумах, семинарах, совещаниях;</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расходы по охране труда;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 обучение на курсах повышения квалификации, подготовке и переподготовке кадров;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подписка на периодические издания;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 аттестация рабочих мест;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 размещение объявлений, рекламы;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санитарно-эпидемиологический надзор;</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 типографские услуги;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 услуги в области информационных технологий;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услуги по охране, в том числе услуги вневедомственной охраны;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 обеспечение безопасности в области информационных технологий;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обновление баз данных приобретенных неисключительных лицензионных прав на программное обеспечение;</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организация досуга;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 расходы по оплате договоров гражданско-правового характера на оказание услуг по проживанию в жилых помещениях (наем жилого помещения) на период соревнований, учебной практики, направления работников в служебные командировки;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lastRenderedPageBreak/>
        <w:t>– возмещение работникам Университета расходов, связанных со служебными командировками: по проезду к месту служебной командировки и обратно к месту постоянной работы транспортом общего пользования, расходы по найму жилых помещений, по иным расходам, произведенным работником в служебной командировке с разрешения или ведома работодателя в соответствии с коллективным договором или локальным актом Университета.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227 «Страхование» – относятся расходы на уплату страховых премий (страховых взносов) по договорам страхования, заключенным со страховыми организациями.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228 «Услуги, работы для целей капитальных вложений» – относятся расходы по:</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разработке проектной и сметной документации для строительства, реконструкции объектов нефинансовых активов;</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проведение государственной экспертизы проектной документации, осуществление строительного контроля, включая авторский надзор за строительством, реконструкцией объектов капитального строительства, оплату демонтажных работ (снос строений, перенос коммуникаций и т.п.);</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установку (расширение) единых функционирующих систем (включая приведение в состояние, пригодное к эксплуатации), таких как: охранная, пожарная сигнализация, локально-вычислительная сеть, система видеонаблюдения, контроля доступа и иных аналогичных систем, в том числе обустройство «тревожной кнопки», а также работы по модернизации указанных систем;</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иные аналогичные расходы.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291 «Налоги, пошлины и сборы» – уплаченная государственная пошлина в случаях, установленных законодательством Российской Федерации.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8.5. Прямые затраты непосредственно относятся на себестоимость изготовления единицы готовой продукции, выполнения работы, оказания услуги.</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 134 Инструкции № 157н)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8.6. Осуществляется ежеквартальное закрытие счета 0109602хх «Себестоимость готовой продукции, работ, услуг» в разрезе КФО 2 на счет 040110131 «Доходы текущего финансового года от оказания платных услуг».</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Закрытие счета 0109602хх «Себестоимость готовой продукции, работ, услуг» в разрезе КФО «4» на счет 040110131 «Доходы текущего финансового года от оказания платных услуг» осуществляется по итогам года.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Дебет   040110131</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Кредит 0109602хх.</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Расходы, сформированные на счетах 0109702хх, 0109802хх, с указанной выше периодичностью, распределяются на счет 0109602хх в разрезе аналитического учета пропорционально накопленным прямым расходам.</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lastRenderedPageBreak/>
        <w:t>8.7. На увеличение расходов текущего года относятся следующие затраты без использования счета 0109хх2хх:</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амортизация имущества, числящегося на КФО «4» (недвижимого имущества, ОЦДИ), а также числящегося на КФО «2», но фактически используемого при выполнении государственного задания;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штрафы, пени, неустойки, начисленные Университету;</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транспортный налог, земельный налог, налог на имущество;</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плата за загрязнение окружающей среды;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оплата госпошлин если расходы не формируют себестоимость затрат.</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8.8. Не учитываются в составе затрат при формировании себестоимости услуг, работ, продукции: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расходы, произведенные за счет субсидий из федерального бюджета на иные цели, предусмотренные законодательством Российской Федерации;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расходы, произведенные за счет грантов в форме субсидий;</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расходы, произведенные за счет субсидии из федерального бюджета на финансовое обеспечение выполнения государственного задания (проведение общественно-значимых мероприятий в сфере образования, науки и молодежной политики);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расходы, произведенные за счет денежных средств и имущественных целевых взносов, полученных по договорам пожертвования на ведение уставной деятельности от физических и юридических лиц;</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расходы, произведенные за счет грантов, предоставленных на безвозмездной основе юридическими лицами.</w:t>
      </w:r>
    </w:p>
    <w:p w:rsidR="00005914" w:rsidRPr="00FB7515" w:rsidRDefault="00005914" w:rsidP="00FB7515">
      <w:pPr>
        <w:spacing w:before="0" w:after="0" w:line="240" w:lineRule="auto"/>
        <w:ind w:firstLine="709"/>
        <w:rPr>
          <w:color w:val="auto"/>
          <w:sz w:val="28"/>
          <w:szCs w:val="28"/>
        </w:rPr>
      </w:pPr>
    </w:p>
    <w:p w:rsidR="00005914" w:rsidRPr="00FB7515" w:rsidRDefault="00F725B1" w:rsidP="00FB7515">
      <w:pPr>
        <w:pStyle w:val="1"/>
        <w:spacing w:before="0" w:after="0" w:line="240" w:lineRule="auto"/>
        <w:rPr>
          <w:color w:val="auto"/>
          <w:sz w:val="28"/>
        </w:rPr>
      </w:pPr>
      <w:bookmarkStart w:id="65" w:name="_ref_16106"/>
      <w:r w:rsidRPr="00FB7515">
        <w:rPr>
          <w:color w:val="auto"/>
          <w:sz w:val="28"/>
        </w:rPr>
        <w:t>9.</w:t>
      </w:r>
      <w:r w:rsidR="009B1A02">
        <w:rPr>
          <w:color w:val="auto"/>
          <w:sz w:val="28"/>
        </w:rPr>
        <w:t> </w:t>
      </w:r>
      <w:r w:rsidRPr="00FB7515">
        <w:rPr>
          <w:color w:val="auto"/>
          <w:sz w:val="28"/>
        </w:rPr>
        <w:t>Учет денежных средств и денежных документ</w:t>
      </w:r>
      <w:bookmarkEnd w:id="65"/>
      <w:r w:rsidRPr="00FB7515">
        <w:rPr>
          <w:color w:val="auto"/>
          <w:sz w:val="28"/>
        </w:rPr>
        <w:t>ов</w:t>
      </w:r>
    </w:p>
    <w:p w:rsidR="00005914" w:rsidRPr="00FB7515" w:rsidRDefault="00F725B1" w:rsidP="00FB7515">
      <w:pPr>
        <w:pStyle w:val="2"/>
        <w:spacing w:before="0" w:after="0" w:line="240" w:lineRule="auto"/>
        <w:ind w:firstLine="709"/>
        <w:rPr>
          <w:color w:val="auto"/>
          <w:sz w:val="28"/>
          <w:szCs w:val="28"/>
        </w:rPr>
      </w:pPr>
      <w:bookmarkStart w:id="66" w:name="_ref_371472"/>
      <w:r w:rsidRPr="00FB7515">
        <w:rPr>
          <w:color w:val="auto"/>
          <w:sz w:val="28"/>
          <w:szCs w:val="28"/>
        </w:rPr>
        <w:t>9.1. Учет денежных средств, поступающих на счета Университета, ведется:</w:t>
      </w:r>
    </w:p>
    <w:p w:rsidR="00005914" w:rsidRPr="00FB7515" w:rsidRDefault="00F725B1" w:rsidP="00194634">
      <w:pPr>
        <w:pStyle w:val="2"/>
        <w:spacing w:before="0" w:after="0" w:line="240" w:lineRule="auto"/>
        <w:ind w:firstLine="709"/>
        <w:rPr>
          <w:color w:val="auto"/>
          <w:sz w:val="28"/>
          <w:szCs w:val="28"/>
        </w:rPr>
      </w:pPr>
      <w:r w:rsidRPr="00FB7515">
        <w:rPr>
          <w:color w:val="auto"/>
          <w:sz w:val="28"/>
          <w:szCs w:val="28"/>
        </w:rPr>
        <w:t>– по открытым в территориальном органе Федерального казначейства – на счете 020111000 «Средства на счетах бюджета в органе Федерального казначейства»;</w:t>
      </w:r>
    </w:p>
    <w:p w:rsidR="00005914" w:rsidRPr="00FB7515" w:rsidRDefault="00F725B1" w:rsidP="00194634">
      <w:pPr>
        <w:pStyle w:val="2"/>
        <w:spacing w:before="0" w:after="0" w:line="240" w:lineRule="auto"/>
        <w:ind w:firstLine="709"/>
        <w:rPr>
          <w:color w:val="auto"/>
          <w:sz w:val="28"/>
          <w:szCs w:val="28"/>
        </w:rPr>
      </w:pPr>
      <w:r w:rsidRPr="00FB7515">
        <w:rPr>
          <w:color w:val="auto"/>
          <w:sz w:val="28"/>
          <w:szCs w:val="28"/>
        </w:rPr>
        <w:t>– по открытым в кредитной организации – на счете 020121000 «Денежные средства учреждения на счетах в кредитной организации».</w:t>
      </w:r>
    </w:p>
    <w:p w:rsidR="00005914" w:rsidRPr="00FB7515" w:rsidRDefault="00F725B1" w:rsidP="00FB7515">
      <w:pPr>
        <w:pStyle w:val="2"/>
        <w:spacing w:before="0" w:after="0" w:line="240" w:lineRule="auto"/>
        <w:ind w:firstLine="709"/>
        <w:rPr>
          <w:color w:val="auto"/>
          <w:sz w:val="28"/>
          <w:szCs w:val="28"/>
        </w:rPr>
      </w:pPr>
      <w:r w:rsidRPr="00FB7515">
        <w:rPr>
          <w:color w:val="auto"/>
          <w:sz w:val="28"/>
          <w:szCs w:val="28"/>
        </w:rPr>
        <w:t>9.1.1. Движение денежных средств, поступивших в виде доходов от платной деятельности и иной деятельности, субсидий на финансовое обеспечение выполнения государственного задания на счет, открытый в территориальном органе Федерального казначейства отражается на счетах 220111000 и 420111000 без операций санкционирования.</w:t>
      </w:r>
    </w:p>
    <w:p w:rsidR="00005914" w:rsidRPr="00FB7515" w:rsidRDefault="00F725B1" w:rsidP="00FB7515">
      <w:pPr>
        <w:pStyle w:val="2"/>
        <w:spacing w:before="0" w:after="0" w:line="240" w:lineRule="auto"/>
        <w:ind w:firstLine="709"/>
        <w:rPr>
          <w:color w:val="auto"/>
          <w:sz w:val="28"/>
          <w:szCs w:val="28"/>
        </w:rPr>
      </w:pPr>
      <w:r w:rsidRPr="00FB7515">
        <w:rPr>
          <w:color w:val="auto"/>
          <w:sz w:val="28"/>
          <w:szCs w:val="28"/>
        </w:rPr>
        <w:t>9.1.2. Движение денежных средств в виде иных субсидий и субсидий на капитальные вложения на счете, открытом в территориальном органе Федерального казначейства, отражается на счетах 520111000 с применением операций санкционирования.</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 xml:space="preserve">9.1.3. Субсидия на финансовое обеспечение выполнения государственного задания отражается по </w:t>
      </w:r>
      <w:hyperlink r:id="rId159" w:anchor="/document/99/555944502/XA00M7M2N8/" w:history="1">
        <w:r w:rsidRPr="00FB7515">
          <w:rPr>
            <w:rStyle w:val="-"/>
            <w:color w:val="auto"/>
            <w:sz w:val="28"/>
            <w:szCs w:val="28"/>
            <w:u w:val="none"/>
          </w:rPr>
          <w:t>подстатье КОСГУ 131</w:t>
        </w:r>
      </w:hyperlink>
      <w:r w:rsidRPr="00FB7515">
        <w:rPr>
          <w:color w:val="auto"/>
          <w:sz w:val="28"/>
          <w:szCs w:val="28"/>
        </w:rPr>
        <w:t xml:space="preserve"> «Доходы от оказания платных услуг (работ)». Расчеты ведутся на </w:t>
      </w:r>
      <w:hyperlink r:id="rId160" w:anchor="/document/99/902249301/ZAP13AQ30G/" w:history="1">
        <w:r w:rsidRPr="00FB7515">
          <w:rPr>
            <w:rStyle w:val="-"/>
            <w:color w:val="auto"/>
            <w:sz w:val="28"/>
            <w:szCs w:val="28"/>
            <w:u w:val="none"/>
          </w:rPr>
          <w:t>счете 420531</w:t>
        </w:r>
      </w:hyperlink>
      <w:r w:rsidRPr="00FB7515">
        <w:rPr>
          <w:color w:val="auto"/>
          <w:sz w:val="28"/>
          <w:szCs w:val="28"/>
        </w:rPr>
        <w:t xml:space="preserve">000 «Расчеты по доходам от оказания платных услуг (работ)» – по </w:t>
      </w:r>
      <w:hyperlink r:id="rId161" w:anchor="/document/99/902249301/XA00MCK2NR/" w:history="1">
        <w:r w:rsidRPr="00FB7515">
          <w:rPr>
            <w:rStyle w:val="-"/>
            <w:color w:val="auto"/>
            <w:sz w:val="28"/>
            <w:szCs w:val="28"/>
            <w:u w:val="none"/>
          </w:rPr>
          <w:t>КФО «4</w:t>
        </w:r>
      </w:hyperlink>
      <w:r w:rsidRPr="00FB7515">
        <w:rPr>
          <w:color w:val="auto"/>
          <w:sz w:val="28"/>
          <w:szCs w:val="28"/>
        </w:rPr>
        <w:t>».</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lastRenderedPageBreak/>
        <w:t xml:space="preserve">Субсидия на финансовое обеспечение выполнения государственного задания на дату подписания </w:t>
      </w:r>
      <w:hyperlink r:id="rId162" w:anchor="/document/11/45135/m111id41670370/" w:history="1">
        <w:r w:rsidRPr="00FB7515">
          <w:rPr>
            <w:rStyle w:val="-"/>
            <w:color w:val="auto"/>
            <w:sz w:val="28"/>
            <w:szCs w:val="28"/>
            <w:u w:val="none"/>
          </w:rPr>
          <w:t>соглашения о субсидии</w:t>
        </w:r>
      </w:hyperlink>
      <w:r w:rsidRPr="00FB7515">
        <w:rPr>
          <w:color w:val="auto"/>
          <w:sz w:val="28"/>
          <w:szCs w:val="28"/>
        </w:rPr>
        <w:t xml:space="preserve">, отражается </w:t>
      </w:r>
      <w:r w:rsidRPr="00FB7515">
        <w:rPr>
          <w:iCs/>
          <w:color w:val="auto"/>
          <w:sz w:val="28"/>
          <w:szCs w:val="28"/>
        </w:rPr>
        <w:t xml:space="preserve">в доходах будущих периодов </w:t>
      </w:r>
      <w:r w:rsidRPr="00FB7515">
        <w:rPr>
          <w:color w:val="auto"/>
          <w:sz w:val="28"/>
          <w:szCs w:val="28"/>
        </w:rPr>
        <w:t xml:space="preserve">на </w:t>
      </w:r>
      <w:hyperlink r:id="rId163" w:anchor="/document/99/902249301/XA00MFG2NH/" w:history="1">
        <w:r w:rsidRPr="00FB7515">
          <w:rPr>
            <w:rStyle w:val="-"/>
            <w:color w:val="auto"/>
            <w:sz w:val="28"/>
            <w:szCs w:val="28"/>
            <w:u w:val="none"/>
          </w:rPr>
          <w:t>счете 440140</w:t>
        </w:r>
      </w:hyperlink>
      <w:r w:rsidRPr="00FB7515">
        <w:rPr>
          <w:color w:val="auto"/>
          <w:sz w:val="28"/>
          <w:szCs w:val="28"/>
        </w:rPr>
        <w:t>000 «Доходы будущих периодов» – в общей сумме соглашения. На дату утверждения учредителем отчета, субсидия признается</w:t>
      </w:r>
      <w:r w:rsidR="00B45EA3">
        <w:rPr>
          <w:color w:val="auto"/>
          <w:sz w:val="28"/>
          <w:szCs w:val="28"/>
        </w:rPr>
        <w:t xml:space="preserve"> </w:t>
      </w:r>
      <w:r w:rsidRPr="00FB7515">
        <w:rPr>
          <w:color w:val="auto"/>
          <w:sz w:val="28"/>
          <w:szCs w:val="28"/>
        </w:rPr>
        <w:t xml:space="preserve">в сумме выполненного государственного задания и отражается в доходах текущего года на </w:t>
      </w:r>
      <w:hyperlink r:id="rId164" w:anchor="/document/99/902249301/ZAP2DPE3H1/" w:history="1">
        <w:r w:rsidRPr="00FB7515">
          <w:rPr>
            <w:rStyle w:val="-"/>
            <w:color w:val="auto"/>
            <w:sz w:val="28"/>
            <w:szCs w:val="28"/>
            <w:u w:val="none"/>
          </w:rPr>
          <w:t>счете 440110</w:t>
        </w:r>
      </w:hyperlink>
      <w:r w:rsidRPr="00FB7515">
        <w:rPr>
          <w:color w:val="auto"/>
          <w:sz w:val="28"/>
          <w:szCs w:val="28"/>
        </w:rPr>
        <w:t>000 «Доходы текущего финансового года».</w:t>
      </w:r>
    </w:p>
    <w:p w:rsidR="00005914" w:rsidRPr="009B1A02" w:rsidRDefault="00F725B1" w:rsidP="00FB7515">
      <w:pPr>
        <w:shd w:val="clear" w:color="auto" w:fill="FFFFFF"/>
        <w:spacing w:before="0" w:after="0" w:line="240" w:lineRule="auto"/>
        <w:ind w:firstLine="709"/>
        <w:rPr>
          <w:i/>
          <w:color w:val="auto"/>
          <w:sz w:val="28"/>
          <w:szCs w:val="28"/>
        </w:rPr>
      </w:pPr>
      <w:r w:rsidRPr="009B1A02">
        <w:rPr>
          <w:i/>
          <w:color w:val="auto"/>
          <w:sz w:val="28"/>
          <w:szCs w:val="28"/>
        </w:rPr>
        <w:t xml:space="preserve">(Основание: </w:t>
      </w:r>
      <w:hyperlink r:id="rId165" w:anchor="/document/99/542619320/XA00M7K2N0/" w:history="1">
        <w:r w:rsidRPr="009B1A02">
          <w:rPr>
            <w:rStyle w:val="-"/>
            <w:i/>
            <w:color w:val="auto"/>
            <w:sz w:val="28"/>
            <w:szCs w:val="28"/>
            <w:u w:val="none"/>
          </w:rPr>
          <w:t>пункт 54</w:t>
        </w:r>
      </w:hyperlink>
      <w:r w:rsidRPr="009B1A02">
        <w:rPr>
          <w:i/>
          <w:color w:val="auto"/>
          <w:sz w:val="28"/>
          <w:szCs w:val="28"/>
        </w:rPr>
        <w:t xml:space="preserve"> СГС «Доходы», пункты </w:t>
      </w:r>
      <w:hyperlink r:id="rId166" w:anchor="/document/99/902249301/XA00M4O2MO/" w:history="1">
        <w:r w:rsidRPr="009B1A02">
          <w:rPr>
            <w:rStyle w:val="-"/>
            <w:i/>
            <w:color w:val="auto"/>
            <w:sz w:val="28"/>
            <w:szCs w:val="28"/>
            <w:u w:val="none"/>
          </w:rPr>
          <w:t>21</w:t>
        </w:r>
      </w:hyperlink>
      <w:r w:rsidRPr="009B1A02">
        <w:rPr>
          <w:i/>
          <w:color w:val="auto"/>
          <w:sz w:val="28"/>
          <w:szCs w:val="28"/>
        </w:rPr>
        <w:t xml:space="preserve">, </w:t>
      </w:r>
      <w:hyperlink r:id="rId167" w:anchor="/document/99/902249301/ZAP250O3DT/" w:history="1">
        <w:r w:rsidRPr="009B1A02">
          <w:rPr>
            <w:rStyle w:val="-"/>
            <w:i/>
            <w:color w:val="auto"/>
            <w:sz w:val="28"/>
            <w:szCs w:val="28"/>
            <w:u w:val="none"/>
          </w:rPr>
          <w:t>197</w:t>
        </w:r>
      </w:hyperlink>
      <w:r w:rsidRPr="009B1A02">
        <w:rPr>
          <w:i/>
          <w:color w:val="auto"/>
          <w:sz w:val="28"/>
          <w:szCs w:val="28"/>
        </w:rPr>
        <w:t xml:space="preserve"> Инструкции № 157н, </w:t>
      </w:r>
      <w:hyperlink r:id="rId168" w:anchor="/document/99/555944502/ZAP2B9O3ES/" w:history="1">
        <w:r w:rsidRPr="009B1A02">
          <w:rPr>
            <w:rStyle w:val="-"/>
            <w:i/>
            <w:color w:val="auto"/>
            <w:sz w:val="28"/>
            <w:szCs w:val="28"/>
            <w:u w:val="none"/>
          </w:rPr>
          <w:t xml:space="preserve">пункт 9.3.1 </w:t>
        </w:r>
      </w:hyperlink>
      <w:r w:rsidRPr="009B1A02">
        <w:rPr>
          <w:i/>
          <w:color w:val="auto"/>
          <w:sz w:val="28"/>
          <w:szCs w:val="28"/>
        </w:rPr>
        <w:t xml:space="preserve">Порядка № 209н, письмо Минфина </w:t>
      </w:r>
      <w:hyperlink r:id="rId169" w:anchor="/document/99/552233315/" w:history="1">
        <w:r w:rsidRPr="009B1A02">
          <w:rPr>
            <w:rStyle w:val="-"/>
            <w:i/>
            <w:color w:val="auto"/>
            <w:sz w:val="28"/>
            <w:szCs w:val="28"/>
            <w:u w:val="none"/>
          </w:rPr>
          <w:t>от 21.12.2018 № 02-06-10/93719</w:t>
        </w:r>
      </w:hyperlink>
      <w:r w:rsidRPr="009B1A02">
        <w:rPr>
          <w:i/>
          <w:color w:val="auto"/>
          <w:sz w:val="28"/>
          <w:szCs w:val="28"/>
        </w:rPr>
        <w:t>)</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 xml:space="preserve">Учет на счете 420531000 ведется в журнале операций расчетов с дебиторами по доходам (ф. 0504071). </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 xml:space="preserve">Аналитический учет раскрывается в этом журнале или в карточке учета средств и расчетов (ф. 0504051). </w:t>
      </w:r>
    </w:p>
    <w:p w:rsidR="00005914" w:rsidRPr="00FB7515" w:rsidRDefault="00F725B1" w:rsidP="00FB7515">
      <w:pPr>
        <w:shd w:val="clear" w:color="auto" w:fill="FFFFFF"/>
        <w:spacing w:before="0" w:after="0" w:line="240" w:lineRule="auto"/>
        <w:ind w:firstLine="709"/>
        <w:rPr>
          <w:i/>
          <w:color w:val="auto"/>
          <w:sz w:val="28"/>
          <w:szCs w:val="28"/>
        </w:rPr>
      </w:pPr>
      <w:r w:rsidRPr="00FB7515">
        <w:rPr>
          <w:i/>
          <w:color w:val="auto"/>
          <w:sz w:val="28"/>
          <w:szCs w:val="28"/>
        </w:rPr>
        <w:t>(Основание: пункты 200-201 Инструкции № 157н)</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9.1.4. Возврат субсидии на финансовое обеспечение выполнения государственного задания в бюджет осуществляется в следующих случаях:</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 xml:space="preserve">1) Учредитель сократил объем государственного задания после того, как полностью перечислил субсидию Университету. При этом заключается дополнительное соглашение об изменении государственного задания и размера субсидии. </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Дебет    440140131</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Кредит 420531661 – уменьшен доход от субсидии на финансовое обеспечение выполнения государственного задания (основание – дополнительное соглашение);</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Дебет    420531561</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Кредит 420111610 – отражено выбытие части субсидии на финансовое обеспечение выполнения государственного задания с лицевого счета.</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Одновременно – уменьшение забалансового счета 17 (код аналитики 130, КОСГУ 131).</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2) Университет не выполнил государственное задание за отчетный год. Сумму возврата субсидии в бюджет рассчитывает учредитель.</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Дебет    440140131</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Кредит 430305731 – начислена задолженность по возврату в бюджет остатка неиспользованной субсидии на финансовое обеспечение выполнения государственного задания (основание – отчет о выполнении государственного задания);</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Дебет    430305831</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Кредит 420111610– отражено выбытие части субсидии с лицевого счета.</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Одновременно – увеличение забалансового счета 18 (код аналитики 610, КОСГУ 610).</w:t>
      </w:r>
    </w:p>
    <w:p w:rsidR="00005914" w:rsidRPr="00FB7515" w:rsidRDefault="00F725B1" w:rsidP="00FB7515">
      <w:pPr>
        <w:shd w:val="clear" w:color="auto" w:fill="FFFFFF"/>
        <w:spacing w:before="0" w:after="0" w:line="240" w:lineRule="auto"/>
        <w:ind w:firstLine="709"/>
        <w:rPr>
          <w:i/>
          <w:color w:val="auto"/>
          <w:sz w:val="28"/>
          <w:szCs w:val="28"/>
        </w:rPr>
      </w:pPr>
      <w:r w:rsidRPr="00194634">
        <w:rPr>
          <w:i/>
          <w:color w:val="auto"/>
        </w:rPr>
        <w:t>(</w:t>
      </w:r>
      <w:r w:rsidRPr="00FB7515">
        <w:rPr>
          <w:i/>
          <w:color w:val="auto"/>
          <w:sz w:val="28"/>
          <w:szCs w:val="28"/>
        </w:rPr>
        <w:t xml:space="preserve">Основание: пункт 2 часть 5 статьи 69.2 БК, часть 17 статьи 30 Закона от 08.05.2010 № 83-ФЗ, письма Минфина от 14.09.2017 № 02- 07- 10/59464, от 01.04.2016 № 02-06-07/19436, от 25.02.2015 № 02-01-11/9390, </w:t>
      </w:r>
      <w:r w:rsidRPr="00FB7515">
        <w:rPr>
          <w:i/>
          <w:color w:val="auto"/>
          <w:sz w:val="28"/>
          <w:szCs w:val="28"/>
        </w:rPr>
        <w:lastRenderedPageBreak/>
        <w:t>от 05.02.2016 № 02-01-09/5870, от 14.01.2016 № 02-01-09/787,пункты 178, 180 Инструкции № 183н, пункт 54 СГС «Доходы»)</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 xml:space="preserve">9.1.5. Субсидии на иные цели Университет получает от учредителя на основании договора или соглашения. </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 xml:space="preserve">Университет формирует Сведения об операциях с целевыми субсидиями (ф. 0501016) и предоставляет их на утверждение учредителю. </w:t>
      </w:r>
    </w:p>
    <w:p w:rsidR="00005914" w:rsidRPr="00FB7515" w:rsidRDefault="00F725B1" w:rsidP="00FB7515">
      <w:pPr>
        <w:shd w:val="clear" w:color="auto" w:fill="FFFFFF"/>
        <w:spacing w:before="0" w:after="0" w:line="240" w:lineRule="auto"/>
        <w:ind w:firstLine="709"/>
        <w:rPr>
          <w:i/>
          <w:color w:val="auto"/>
          <w:sz w:val="28"/>
          <w:szCs w:val="28"/>
        </w:rPr>
      </w:pPr>
      <w:r w:rsidRPr="00FB7515">
        <w:rPr>
          <w:i/>
          <w:color w:val="auto"/>
          <w:sz w:val="28"/>
          <w:szCs w:val="28"/>
        </w:rPr>
        <w:t xml:space="preserve">(Основание: пункт 5 Порядка, утвержденного приказом Минфина от 13.12.2017 № 226н). </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Об использовании субсидии Университет представляет учредителю отчет в порядке, установленном в соглашении.</w:t>
      </w:r>
    </w:p>
    <w:p w:rsidR="00005914" w:rsidRPr="00FB7515" w:rsidRDefault="00F725B1" w:rsidP="00FB7515">
      <w:pPr>
        <w:shd w:val="clear" w:color="auto" w:fill="FFFFFF"/>
        <w:spacing w:before="0" w:after="0" w:line="240" w:lineRule="auto"/>
        <w:ind w:firstLine="709"/>
        <w:rPr>
          <w:i/>
          <w:color w:val="auto"/>
          <w:sz w:val="28"/>
          <w:szCs w:val="28"/>
        </w:rPr>
      </w:pPr>
      <w:r w:rsidRPr="00FB7515">
        <w:rPr>
          <w:i/>
          <w:color w:val="auto"/>
          <w:sz w:val="28"/>
          <w:szCs w:val="28"/>
        </w:rPr>
        <w:t>(Основание: абзац 4 пункт 1 статьи 78.1 БК)</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9.1.6. В бухгалтерском учете целевые субсидии учитываются по</w:t>
      </w:r>
      <w:r w:rsidR="00B45EA3">
        <w:rPr>
          <w:color w:val="auto"/>
          <w:sz w:val="28"/>
          <w:szCs w:val="28"/>
        </w:rPr>
        <w:t xml:space="preserve"> </w:t>
      </w:r>
      <w:hyperlink r:id="rId170" w:anchor="/document/99/902249301/XA00MD62NU/" w:history="1">
        <w:r w:rsidRPr="00FB7515">
          <w:rPr>
            <w:rStyle w:val="-"/>
            <w:color w:val="auto"/>
            <w:sz w:val="28"/>
            <w:szCs w:val="28"/>
            <w:u w:val="none"/>
          </w:rPr>
          <w:t>КФО «5</w:t>
        </w:r>
      </w:hyperlink>
      <w:r w:rsidRPr="00FB7515">
        <w:rPr>
          <w:color w:val="auto"/>
          <w:sz w:val="28"/>
          <w:szCs w:val="28"/>
        </w:rPr>
        <w:t>» на следующих счетах:</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 5</w:t>
      </w:r>
      <w:hyperlink r:id="rId171" w:anchor="/document/99/902249301/ZAP1HVG385/" w:history="1">
        <w:r w:rsidRPr="00FB7515">
          <w:rPr>
            <w:rStyle w:val="-"/>
            <w:color w:val="auto"/>
            <w:sz w:val="28"/>
            <w:szCs w:val="28"/>
            <w:u w:val="none"/>
          </w:rPr>
          <w:t>20552</w:t>
        </w:r>
      </w:hyperlink>
      <w:r w:rsidRPr="00FB7515">
        <w:rPr>
          <w:color w:val="auto"/>
          <w:sz w:val="28"/>
          <w:szCs w:val="28"/>
        </w:rPr>
        <w:t>000 «Расчеты по поступлениям текущего характера бюджетным и автономным учреждениям от сектора государственного управления»;</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 5</w:t>
      </w:r>
      <w:hyperlink r:id="rId172" w:anchor="/document/99/902249301/ZAP1IE838L/" w:history="1">
        <w:r w:rsidRPr="00FB7515">
          <w:rPr>
            <w:rStyle w:val="-"/>
            <w:color w:val="auto"/>
            <w:sz w:val="28"/>
            <w:szCs w:val="28"/>
            <w:u w:val="none"/>
          </w:rPr>
          <w:t>20562</w:t>
        </w:r>
      </w:hyperlink>
      <w:r w:rsidRPr="00FB7515">
        <w:rPr>
          <w:color w:val="auto"/>
          <w:sz w:val="28"/>
          <w:szCs w:val="28"/>
        </w:rPr>
        <w:t>000</w:t>
      </w:r>
      <w:r w:rsidRPr="00FB7515">
        <w:rPr>
          <w:color w:val="auto"/>
        </w:rPr>
        <w:t xml:space="preserve"> «</w:t>
      </w:r>
      <w:r w:rsidRPr="00FB7515">
        <w:rPr>
          <w:color w:val="auto"/>
          <w:sz w:val="28"/>
          <w:szCs w:val="28"/>
        </w:rPr>
        <w:t xml:space="preserve">Расчеты по поступлениям капитального характера бюджетным и автономным учреждениям от сектора государственного управления». </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 xml:space="preserve">Субсидия на иные цели на дату, когда было подписано соглашение о предоставлении субсидии, отражается </w:t>
      </w:r>
      <w:r w:rsidRPr="00FB7515">
        <w:rPr>
          <w:iCs/>
          <w:color w:val="auto"/>
          <w:sz w:val="28"/>
          <w:szCs w:val="28"/>
        </w:rPr>
        <w:t>в доходах будущих периодов</w:t>
      </w:r>
      <w:r w:rsidRPr="00FB7515">
        <w:rPr>
          <w:color w:val="auto"/>
          <w:sz w:val="28"/>
          <w:szCs w:val="28"/>
        </w:rPr>
        <w:t xml:space="preserve"> на </w:t>
      </w:r>
      <w:hyperlink r:id="rId173" w:anchor="/document/99/902249301/XA00MFG2NH/" w:history="1">
        <w:r w:rsidRPr="00FB7515">
          <w:rPr>
            <w:rStyle w:val="-"/>
            <w:color w:val="auto"/>
            <w:sz w:val="28"/>
            <w:szCs w:val="28"/>
            <w:u w:val="none"/>
          </w:rPr>
          <w:t>счете 540140</w:t>
        </w:r>
      </w:hyperlink>
      <w:r w:rsidRPr="00FB7515">
        <w:rPr>
          <w:color w:val="auto"/>
          <w:sz w:val="28"/>
          <w:szCs w:val="28"/>
        </w:rPr>
        <w:t xml:space="preserve">000 – в общей сумме соглашения. </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 xml:space="preserve">После утверждения отчета учредителем, субсидия в сумме подтвержденных расходов признается на дату утверждения и отражается в </w:t>
      </w:r>
      <w:r w:rsidRPr="00FB7515">
        <w:rPr>
          <w:iCs/>
          <w:color w:val="auto"/>
          <w:sz w:val="28"/>
          <w:szCs w:val="28"/>
        </w:rPr>
        <w:t>доходах текущего года</w:t>
      </w:r>
      <w:r w:rsidRPr="00FB7515">
        <w:rPr>
          <w:color w:val="auto"/>
          <w:sz w:val="28"/>
          <w:szCs w:val="28"/>
        </w:rPr>
        <w:t xml:space="preserve"> на </w:t>
      </w:r>
      <w:hyperlink r:id="rId174" w:anchor="/document/99/902249301/ZAP2DPE3H1/" w:history="1">
        <w:r w:rsidRPr="00FB7515">
          <w:rPr>
            <w:rStyle w:val="-"/>
            <w:color w:val="auto"/>
            <w:sz w:val="28"/>
            <w:szCs w:val="28"/>
            <w:u w:val="none"/>
          </w:rPr>
          <w:t>счете 540110</w:t>
        </w:r>
      </w:hyperlink>
      <w:r w:rsidRPr="00FB7515">
        <w:rPr>
          <w:color w:val="auto"/>
          <w:sz w:val="28"/>
          <w:szCs w:val="28"/>
        </w:rPr>
        <w:t xml:space="preserve">000. </w:t>
      </w:r>
    </w:p>
    <w:p w:rsidR="00005914" w:rsidRPr="00FB7515" w:rsidRDefault="00F725B1" w:rsidP="00FB7515">
      <w:pPr>
        <w:shd w:val="clear" w:color="auto" w:fill="FFFFFF"/>
        <w:spacing w:before="0" w:after="0" w:line="240" w:lineRule="auto"/>
        <w:ind w:firstLine="709"/>
        <w:rPr>
          <w:i/>
          <w:color w:val="auto"/>
          <w:sz w:val="28"/>
          <w:szCs w:val="28"/>
        </w:rPr>
      </w:pPr>
      <w:r w:rsidRPr="00FB7515">
        <w:rPr>
          <w:i/>
          <w:color w:val="auto"/>
          <w:sz w:val="28"/>
          <w:szCs w:val="28"/>
        </w:rPr>
        <w:t xml:space="preserve">(Основание: </w:t>
      </w:r>
      <w:hyperlink r:id="rId175" w:anchor="/document/99/542619320/XA00M4C2MJ/" w:history="1">
        <w:r w:rsidRPr="00FB7515">
          <w:rPr>
            <w:rStyle w:val="-"/>
            <w:i/>
            <w:color w:val="auto"/>
            <w:sz w:val="28"/>
            <w:szCs w:val="28"/>
            <w:u w:val="none"/>
          </w:rPr>
          <w:t>пункт 40</w:t>
        </w:r>
      </w:hyperlink>
      <w:r w:rsidRPr="00FB7515">
        <w:rPr>
          <w:i/>
          <w:color w:val="auto"/>
          <w:sz w:val="28"/>
          <w:szCs w:val="28"/>
        </w:rPr>
        <w:t xml:space="preserve"> СГС «Доходы», пункты </w:t>
      </w:r>
      <w:hyperlink r:id="rId176" w:anchor="/document/99/902249301/XA00M4O2MO/" w:history="1">
        <w:r w:rsidRPr="00FB7515">
          <w:rPr>
            <w:rStyle w:val="-"/>
            <w:i/>
            <w:color w:val="auto"/>
            <w:sz w:val="28"/>
            <w:szCs w:val="28"/>
            <w:u w:val="none"/>
          </w:rPr>
          <w:t>21</w:t>
        </w:r>
      </w:hyperlink>
      <w:r w:rsidRPr="00FB7515">
        <w:rPr>
          <w:i/>
          <w:color w:val="auto"/>
          <w:sz w:val="28"/>
          <w:szCs w:val="28"/>
        </w:rPr>
        <w:t xml:space="preserve">, </w:t>
      </w:r>
      <w:hyperlink r:id="rId177" w:anchor="/document/99/902249301/ZAP250O3DT/" w:history="1">
        <w:r w:rsidRPr="00FB7515">
          <w:rPr>
            <w:rStyle w:val="-"/>
            <w:i/>
            <w:color w:val="auto"/>
            <w:sz w:val="28"/>
            <w:szCs w:val="28"/>
            <w:u w:val="none"/>
          </w:rPr>
          <w:t>197</w:t>
        </w:r>
      </w:hyperlink>
      <w:r w:rsidRPr="00FB7515">
        <w:rPr>
          <w:i/>
          <w:color w:val="auto"/>
          <w:sz w:val="28"/>
          <w:szCs w:val="28"/>
        </w:rPr>
        <w:t xml:space="preserve"> Инструкции № 157н, письмо Минфина </w:t>
      </w:r>
      <w:hyperlink r:id="rId178" w:anchor="/document/99/552233320/" w:history="1">
        <w:r w:rsidRPr="00FB7515">
          <w:rPr>
            <w:rStyle w:val="-"/>
            <w:i/>
            <w:color w:val="auto"/>
            <w:sz w:val="28"/>
            <w:szCs w:val="28"/>
            <w:u w:val="none"/>
          </w:rPr>
          <w:t>от 21.12.2018 № 02-06-10/93721</w:t>
        </w:r>
      </w:hyperlink>
      <w:r w:rsidRPr="00FB7515">
        <w:rPr>
          <w:i/>
          <w:color w:val="auto"/>
          <w:sz w:val="28"/>
          <w:szCs w:val="28"/>
        </w:rPr>
        <w:t>)</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9.1.7. В Университете доход от целевых субсидий, поступление денег и возврат в бюджет отражаются следующими проводками:</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1) Начислен доход будущих периодов – на дату, когда подписали соглашение о целевой субсидии текущего характера (или капитального характера):</w:t>
      </w:r>
    </w:p>
    <w:p w:rsidR="00005914" w:rsidRPr="00FB7515" w:rsidRDefault="00F725B1" w:rsidP="00FB7515">
      <w:pPr>
        <w:shd w:val="clear" w:color="auto" w:fill="FFFFFF"/>
        <w:spacing w:before="0" w:after="0" w:line="240" w:lineRule="auto"/>
        <w:ind w:left="709" w:firstLine="0"/>
        <w:rPr>
          <w:color w:val="auto"/>
          <w:sz w:val="28"/>
          <w:szCs w:val="28"/>
        </w:rPr>
      </w:pPr>
      <w:r w:rsidRPr="00FB7515">
        <w:rPr>
          <w:color w:val="auto"/>
          <w:sz w:val="28"/>
          <w:szCs w:val="28"/>
        </w:rPr>
        <w:t>Дебет   520552561, 520562561</w:t>
      </w:r>
    </w:p>
    <w:p w:rsidR="00005914" w:rsidRPr="00FB7515" w:rsidRDefault="00F725B1" w:rsidP="00FB7515">
      <w:pPr>
        <w:shd w:val="clear" w:color="auto" w:fill="FFFFFF"/>
        <w:spacing w:before="0" w:after="0" w:line="240" w:lineRule="auto"/>
        <w:ind w:firstLine="720"/>
        <w:rPr>
          <w:color w:val="auto"/>
          <w:sz w:val="28"/>
          <w:szCs w:val="28"/>
        </w:rPr>
      </w:pPr>
      <w:r w:rsidRPr="00FB7515">
        <w:rPr>
          <w:color w:val="auto"/>
          <w:sz w:val="28"/>
          <w:szCs w:val="28"/>
        </w:rPr>
        <w:t xml:space="preserve">Кредит 540140152, 540140162. </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2) Поступила целевая субсидия на лицевой счет (основание – выписка со счета):</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Дебет   520111510</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Кредит 5205Х2661.</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Одновременно – увеличение забалансового счета 17 (соответствующие код аналитики и код КОСГУ).</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3) Признана субсидия в составе текущих доходов – на дату, когда утвердили отчет о ее использовании (основание – Отчет, Бухгалтерская справка и Извещение (ф. 0504805):</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Дебет   540140152, 540140162</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Кредит 540110152, 540110162.</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lastRenderedPageBreak/>
        <w:t>4) Возврат остатков целевой субсидии в бюджет в текущем году:</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 уменьшены доходы будущих периодов по целевой субсидии текущего характера (или капитального характера)</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Дебет   540140152, 540140162</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ab/>
        <w:t>Кредит 520552661, 520562661</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 перечислен в бюджет остаток целевой субсидии текущего года</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Дебет   5205Х2561</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Кредит 520111610.</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Одновременно – уменьшение забалансового счета 17 (соответствующие код аналитики и код КОСГУ).</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5) Возврат остатков целевой субсидии в бюджет в следующем году:</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 xml:space="preserve">– начислена задолженность по возврату в бюджет остатка неиспользованной субсидии прошлых лет, начислена сумма остатка субсидии, требующая подтверждению к использованию в следующем году. (основание – Отчет, Бухгалтерская справка и Извещение (ф. 0504805): </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Дебет    540140152, 540140162</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Кредит 530305731.</w:t>
      </w:r>
    </w:p>
    <w:p w:rsidR="00005914" w:rsidRPr="00FB7515" w:rsidRDefault="00F725B1" w:rsidP="00FB7515">
      <w:pPr>
        <w:shd w:val="clear" w:color="auto" w:fill="FFFFFF"/>
        <w:spacing w:before="0" w:after="0" w:line="240" w:lineRule="auto"/>
        <w:ind w:left="720" w:firstLine="0"/>
        <w:rPr>
          <w:color w:val="auto"/>
          <w:sz w:val="28"/>
          <w:szCs w:val="28"/>
        </w:rPr>
      </w:pPr>
      <w:r w:rsidRPr="00FB7515">
        <w:rPr>
          <w:color w:val="auto"/>
          <w:sz w:val="28"/>
          <w:szCs w:val="28"/>
        </w:rPr>
        <w:t>– перечислен в бюджет остаток субсидии прошлого года</w:t>
      </w:r>
    </w:p>
    <w:p w:rsidR="00005914" w:rsidRPr="00FB7515" w:rsidRDefault="00F725B1" w:rsidP="00FB7515">
      <w:pPr>
        <w:shd w:val="clear" w:color="auto" w:fill="FFFFFF"/>
        <w:spacing w:before="0" w:after="0" w:line="240" w:lineRule="auto"/>
        <w:ind w:left="720" w:firstLine="0"/>
        <w:rPr>
          <w:color w:val="auto"/>
          <w:sz w:val="28"/>
          <w:szCs w:val="28"/>
        </w:rPr>
      </w:pPr>
      <w:r w:rsidRPr="00FB7515">
        <w:rPr>
          <w:color w:val="auto"/>
          <w:sz w:val="28"/>
          <w:szCs w:val="28"/>
        </w:rPr>
        <w:t>Дебет   530305831</w:t>
      </w:r>
    </w:p>
    <w:p w:rsidR="00005914" w:rsidRPr="00FB7515" w:rsidRDefault="00F725B1" w:rsidP="00FB7515">
      <w:pPr>
        <w:shd w:val="clear" w:color="auto" w:fill="FFFFFF"/>
        <w:spacing w:before="0" w:after="0" w:line="240" w:lineRule="auto"/>
        <w:ind w:left="720" w:firstLine="0"/>
        <w:rPr>
          <w:color w:val="auto"/>
          <w:sz w:val="28"/>
          <w:szCs w:val="28"/>
        </w:rPr>
      </w:pPr>
      <w:r w:rsidRPr="00FB7515">
        <w:rPr>
          <w:color w:val="auto"/>
          <w:sz w:val="28"/>
          <w:szCs w:val="28"/>
        </w:rPr>
        <w:t>Кредит 520111610.</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Одновременно: увеличение забалансового счета 18 (код аналитики 610, КОСГУ 610).</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9.1.8. В случае подтверждения учредителем потребности Университета в остатке субсидии, составляются следующие проводки:</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1) Остаток средств еще не перечислен в бюджет:</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Дебет     530305831</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Кредит 540140152(162) – уменьшена задолженность перед бюджетом на основании решения учредителя</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9.1.9. Остаток субсидии, разрешенный учредителем к использованию отражается в составе доходов будущих периодов. После утверждения учредителем отчета о его использовании, остаток субсидии включается в состав текущих доходов.</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(Основание: пункт 40 СГС «Доходы», пункты 72, 77, 78, 96, 97 Инструкции № 183н, письмо Минфина от 09.11.2016 № 02-06-10/65506)</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9.1.10. Если часть субсидии признана учредителем или органами контроля нецелевым расходом, то она подлежит возврату в бюджет:</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Дебет   540140152, 540140162</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Кредит 530305731, 530305731 – начислена задолженность по возврату в бюджет использованной не по целевому назначению субсидии текущего характера (или капитального характера);</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Дебет    530305831</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Кредит 520111610 – перечислены в доход бюджета суммы денежных средств нецелевого использования.</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Одновременно: увеличение забалансового счета 18 (код аналитики 610, КОСГУ 610).</w:t>
      </w:r>
    </w:p>
    <w:p w:rsidR="00005914" w:rsidRPr="00FB7515" w:rsidRDefault="00F725B1" w:rsidP="00FB7515">
      <w:pPr>
        <w:shd w:val="clear" w:color="auto" w:fill="FFFFFF"/>
        <w:spacing w:before="0" w:after="0" w:line="240" w:lineRule="auto"/>
        <w:ind w:firstLine="709"/>
        <w:rPr>
          <w:i/>
          <w:color w:val="auto"/>
          <w:sz w:val="28"/>
          <w:szCs w:val="28"/>
        </w:rPr>
      </w:pPr>
      <w:r w:rsidRPr="00FB7515">
        <w:rPr>
          <w:i/>
          <w:color w:val="auto"/>
          <w:sz w:val="28"/>
          <w:szCs w:val="28"/>
        </w:rPr>
        <w:lastRenderedPageBreak/>
        <w:t xml:space="preserve">(Основание: пункты 73, 152 Инструкции № 174н, письма Минфина от 15.12.2017 № 02-07-10/84803, от 07.02.2017 № 02-06-10/6527)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9.1.1</w:t>
      </w:r>
      <w:r w:rsidR="009B1A02">
        <w:rPr>
          <w:color w:val="auto"/>
          <w:sz w:val="28"/>
          <w:szCs w:val="28"/>
        </w:rPr>
        <w:t>1</w:t>
      </w:r>
      <w:r w:rsidRPr="00FB7515">
        <w:rPr>
          <w:color w:val="auto"/>
          <w:sz w:val="28"/>
          <w:szCs w:val="28"/>
        </w:rPr>
        <w:t xml:space="preserve">. Университет, до поступления целевой субсидии на лицевой счет, может заимствовать на целевые расходы средства субсидий на финансовое обеспечение выполнения государственного задания или средства от приносящей доход деятельности.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При поступлении целевой субсидии на лицевой счет Университета производится восстановление заимствованных по другим источникам средств.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Операции по привлечению средств с одного вида финансового обеспечения на исполнение обязательств по иному виду деятельности отражаются в бухгалтерском учете следующими проводками: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1) привлечение средств с КФО «3» на исполнение обязательства по КФО «2»:</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Дебет   330406830 (счет 18 КОСГУ 610)</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Кредит 320111610 (счет 18 КОСГУ 610).</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2) одновременно поступление денежных средств на КФО «2»:</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Дебет   220111510 (счет 17 КОСГУ 510)</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Кредит 230406730 (счет 17 КОСГУ 510).</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Аналогично проводятся операции по привлечению средств с иных источников.</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письмо Минфина России от 28.12.2016 № 02-06-10/79177 «Об отражении в Отчете о движении денежных средств учреждения (ф. 0503723) информации о привлечении (восстановлении) средств, полученных бюджетными (автономными) учреждениями по виду финансового обеспечения 3 «Средства во временном распоряжении» и направленных в рамках заимствования на исполнение обязательств по иному виду деятельности»)</w:t>
      </w:r>
    </w:p>
    <w:p w:rsidR="00005914" w:rsidRPr="00FB7515" w:rsidRDefault="00F725B1" w:rsidP="009B1A02">
      <w:pPr>
        <w:pStyle w:val="2"/>
        <w:spacing w:before="0" w:after="0" w:line="240" w:lineRule="auto"/>
        <w:ind w:firstLine="709"/>
        <w:rPr>
          <w:color w:val="auto"/>
          <w:sz w:val="28"/>
          <w:szCs w:val="28"/>
        </w:rPr>
      </w:pPr>
      <w:r w:rsidRPr="00FB7515">
        <w:rPr>
          <w:color w:val="auto"/>
          <w:sz w:val="28"/>
          <w:szCs w:val="28"/>
        </w:rPr>
        <w:t>9.2. На счете 3</w:t>
      </w:r>
      <w:r w:rsidR="006273BD" w:rsidRPr="006273BD">
        <w:rPr>
          <w:color w:val="auto"/>
          <w:sz w:val="28"/>
          <w:szCs w:val="28"/>
        </w:rPr>
        <w:t>3</w:t>
      </w:r>
      <w:r w:rsidR="006273BD" w:rsidRPr="007B1EFD">
        <w:rPr>
          <w:color w:val="auto"/>
          <w:sz w:val="28"/>
          <w:szCs w:val="28"/>
        </w:rPr>
        <w:t>04</w:t>
      </w:r>
      <w:r w:rsidRPr="00FB7515">
        <w:rPr>
          <w:color w:val="auto"/>
          <w:sz w:val="28"/>
          <w:szCs w:val="28"/>
        </w:rPr>
        <w:t xml:space="preserve">01000 учитываются средства во временном распоряжении. </w:t>
      </w:r>
    </w:p>
    <w:p w:rsidR="00005914" w:rsidRPr="00FB7515" w:rsidRDefault="00F725B1" w:rsidP="009B1A02">
      <w:pPr>
        <w:pStyle w:val="2"/>
        <w:spacing w:before="0" w:after="0" w:line="240" w:lineRule="auto"/>
        <w:ind w:firstLine="709"/>
        <w:rPr>
          <w:color w:val="auto"/>
          <w:sz w:val="28"/>
          <w:szCs w:val="28"/>
        </w:rPr>
      </w:pPr>
      <w:r w:rsidRPr="00FB7515">
        <w:rPr>
          <w:color w:val="auto"/>
          <w:sz w:val="28"/>
          <w:szCs w:val="28"/>
        </w:rPr>
        <w:t>Средства, поступающие во временное распоряжение – средства, которые при наступлении определенных условий должны быть возвращены их владельцу или направлены по назначению.</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 267 Инструкции № 157н)</w:t>
      </w:r>
    </w:p>
    <w:p w:rsidR="00005914" w:rsidRPr="00FB7515" w:rsidRDefault="00F725B1" w:rsidP="00194634">
      <w:pPr>
        <w:pStyle w:val="2"/>
        <w:spacing w:before="0" w:after="0" w:line="240" w:lineRule="auto"/>
        <w:ind w:firstLine="709"/>
        <w:rPr>
          <w:color w:val="auto"/>
          <w:sz w:val="28"/>
          <w:szCs w:val="28"/>
        </w:rPr>
      </w:pPr>
      <w:r w:rsidRPr="00FB7515">
        <w:rPr>
          <w:color w:val="auto"/>
          <w:sz w:val="28"/>
          <w:szCs w:val="28"/>
        </w:rPr>
        <w:t>К средствам, поступающим во временное распоряжение, относятся, в частности:</w:t>
      </w:r>
    </w:p>
    <w:p w:rsidR="00005914" w:rsidRPr="00FB7515" w:rsidRDefault="00F725B1" w:rsidP="009B1A02">
      <w:pPr>
        <w:pStyle w:val="2"/>
        <w:spacing w:before="0" w:after="0" w:line="240" w:lineRule="auto"/>
        <w:ind w:firstLine="709"/>
        <w:rPr>
          <w:color w:val="auto"/>
          <w:sz w:val="28"/>
          <w:szCs w:val="28"/>
        </w:rPr>
      </w:pPr>
      <w:r w:rsidRPr="00FB7515">
        <w:rPr>
          <w:color w:val="auto"/>
          <w:sz w:val="28"/>
          <w:szCs w:val="28"/>
        </w:rPr>
        <w:t>– денежные средства, вносимые в качестве обеспечения заявки на участие в конкурсе или аукционе участником размещения заказа и (или) в качестве обеспечения исполнения договора;</w:t>
      </w:r>
    </w:p>
    <w:p w:rsidR="00005914" w:rsidRPr="00FB7515" w:rsidRDefault="00F725B1" w:rsidP="009B1A02">
      <w:pPr>
        <w:pStyle w:val="2"/>
        <w:spacing w:before="0" w:after="0" w:line="240" w:lineRule="auto"/>
        <w:ind w:firstLine="709"/>
        <w:rPr>
          <w:color w:val="auto"/>
          <w:sz w:val="28"/>
          <w:szCs w:val="28"/>
        </w:rPr>
      </w:pPr>
      <w:r w:rsidRPr="00FB7515">
        <w:rPr>
          <w:color w:val="auto"/>
          <w:sz w:val="28"/>
          <w:szCs w:val="28"/>
        </w:rPr>
        <w:t>– денежные средства (гранты РФФИ для физических лиц);</w:t>
      </w:r>
    </w:p>
    <w:p w:rsidR="00005914" w:rsidRPr="00FB7515" w:rsidRDefault="00F725B1" w:rsidP="009B1A02">
      <w:pPr>
        <w:pStyle w:val="2"/>
        <w:spacing w:before="0" w:after="0" w:line="240" w:lineRule="auto"/>
        <w:ind w:firstLine="709"/>
        <w:rPr>
          <w:color w:val="auto"/>
          <w:sz w:val="28"/>
          <w:szCs w:val="28"/>
        </w:rPr>
      </w:pPr>
      <w:r w:rsidRPr="00FB7515">
        <w:rPr>
          <w:color w:val="auto"/>
          <w:sz w:val="28"/>
          <w:szCs w:val="28"/>
        </w:rPr>
        <w:t>– иные денежные средства, если это предусмотрено нормативными правовыми актами Российской Федерации, субъектов Российской Федерации, муниципальных образований.</w:t>
      </w:r>
    </w:p>
    <w:p w:rsidR="00005914" w:rsidRPr="00FB7515" w:rsidRDefault="00F725B1" w:rsidP="00FB7515">
      <w:pPr>
        <w:widowControl w:val="0"/>
        <w:spacing w:before="0" w:after="0" w:line="240" w:lineRule="auto"/>
        <w:ind w:firstLine="709"/>
        <w:rPr>
          <w:color w:val="auto"/>
          <w:sz w:val="28"/>
          <w:szCs w:val="28"/>
        </w:rPr>
      </w:pPr>
      <w:r w:rsidRPr="00FB7515">
        <w:rPr>
          <w:color w:val="auto"/>
          <w:sz w:val="28"/>
          <w:szCs w:val="28"/>
        </w:rPr>
        <w:t xml:space="preserve">9.3. Денежные средства, перечисленные Университету, подлежащие зачислению на его счета в следующем месяце, а также средства, </w:t>
      </w:r>
      <w:r w:rsidRPr="00FB7515">
        <w:rPr>
          <w:color w:val="auto"/>
          <w:sz w:val="28"/>
          <w:szCs w:val="28"/>
        </w:rPr>
        <w:lastRenderedPageBreak/>
        <w:t>переведенные с одного счета Университета на другой, при условии перечисления (зачисления) денежных средств не в один операционный день, в целях бухгалтерского учета признаются денежными средствами в пути.</w:t>
      </w:r>
    </w:p>
    <w:p w:rsidR="00005914" w:rsidRPr="00FB7515" w:rsidRDefault="00F725B1" w:rsidP="00FB7515">
      <w:pPr>
        <w:widowControl w:val="0"/>
        <w:spacing w:before="0" w:after="0" w:line="240" w:lineRule="auto"/>
        <w:ind w:firstLine="709"/>
        <w:rPr>
          <w:color w:val="auto"/>
          <w:sz w:val="28"/>
          <w:szCs w:val="28"/>
        </w:rPr>
      </w:pPr>
      <w:r w:rsidRPr="00FB7515">
        <w:rPr>
          <w:color w:val="auto"/>
          <w:sz w:val="28"/>
          <w:szCs w:val="28"/>
        </w:rPr>
        <w:t>Учет операций по движению денежных средств ведется на счете020113000 «Денежные средства учреждения в пути».</w:t>
      </w:r>
    </w:p>
    <w:p w:rsidR="00005914" w:rsidRPr="00FB7515" w:rsidRDefault="00F725B1" w:rsidP="00FB7515">
      <w:pPr>
        <w:widowControl w:val="0"/>
        <w:spacing w:before="0" w:after="0" w:line="240" w:lineRule="auto"/>
        <w:ind w:firstLine="709"/>
        <w:rPr>
          <w:i/>
          <w:color w:val="auto"/>
          <w:sz w:val="28"/>
          <w:szCs w:val="28"/>
        </w:rPr>
      </w:pPr>
      <w:r w:rsidRPr="00FB7515">
        <w:rPr>
          <w:i/>
          <w:color w:val="auto"/>
          <w:sz w:val="28"/>
          <w:szCs w:val="28"/>
        </w:rPr>
        <w:t>(Основание: пункты 162-165 Инструкции № 157 н)</w:t>
      </w:r>
    </w:p>
    <w:p w:rsidR="00005914" w:rsidRPr="00FB7515" w:rsidRDefault="00F725B1" w:rsidP="00FB7515">
      <w:pPr>
        <w:widowControl w:val="0"/>
        <w:spacing w:before="0" w:after="0" w:line="240" w:lineRule="auto"/>
        <w:ind w:firstLine="709"/>
        <w:rPr>
          <w:color w:val="auto"/>
          <w:sz w:val="28"/>
          <w:szCs w:val="28"/>
        </w:rPr>
      </w:pPr>
      <w:r w:rsidRPr="00FB7515">
        <w:rPr>
          <w:color w:val="auto"/>
          <w:sz w:val="28"/>
          <w:szCs w:val="28"/>
        </w:rPr>
        <w:t>9.4. Учет операций по движению безналичных денежных средств в Университете ведется в журнале операций с безналичными денежными средствами (ф. 0504071) на основании первичных документов.</w:t>
      </w:r>
    </w:p>
    <w:p w:rsidR="00005914" w:rsidRPr="00FB7515" w:rsidRDefault="00F725B1" w:rsidP="009B1A02">
      <w:pPr>
        <w:pStyle w:val="2"/>
        <w:spacing w:before="0" w:after="0" w:line="240" w:lineRule="auto"/>
        <w:ind w:firstLine="709"/>
        <w:rPr>
          <w:color w:val="auto"/>
          <w:sz w:val="28"/>
          <w:szCs w:val="28"/>
        </w:rPr>
      </w:pPr>
      <w:r w:rsidRPr="00FB7515">
        <w:rPr>
          <w:color w:val="auto"/>
          <w:sz w:val="28"/>
          <w:szCs w:val="28"/>
        </w:rPr>
        <w:t xml:space="preserve">9.5. Учет денежных средств в кассе Университета осуществляется в соответствии с требованиями, установленными </w:t>
      </w:r>
      <w:hyperlink r:id="rId179">
        <w:r w:rsidRPr="00FB7515">
          <w:rPr>
            <w:rStyle w:val="-"/>
            <w:color w:val="auto"/>
            <w:sz w:val="28"/>
            <w:szCs w:val="28"/>
            <w:u w:val="none"/>
          </w:rPr>
          <w:t>Порядком</w:t>
        </w:r>
      </w:hyperlink>
      <w:r w:rsidRPr="00FB7515">
        <w:rPr>
          <w:color w:val="auto"/>
          <w:sz w:val="28"/>
          <w:szCs w:val="28"/>
        </w:rPr>
        <w:t xml:space="preserve"> ведения кассовых операций в Российской Федерации</w:t>
      </w:r>
      <w:bookmarkEnd w:id="66"/>
      <w:r w:rsidRPr="00FB7515">
        <w:rPr>
          <w:color w:val="auto"/>
          <w:sz w:val="28"/>
          <w:szCs w:val="28"/>
        </w:rPr>
        <w:t xml:space="preserve"> и Положением о соблюдении кассовой дисциплины (приложение № 7 к Учетной политике).</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180">
        <w:r w:rsidRPr="00FB7515">
          <w:rPr>
            <w:rStyle w:val="-"/>
            <w:i/>
            <w:color w:val="auto"/>
            <w:sz w:val="28"/>
            <w:szCs w:val="28"/>
            <w:u w:val="none"/>
          </w:rPr>
          <w:t>Указание</w:t>
        </w:r>
      </w:hyperlink>
      <w:r w:rsidRPr="00FB7515">
        <w:rPr>
          <w:i/>
          <w:color w:val="auto"/>
          <w:sz w:val="28"/>
          <w:szCs w:val="28"/>
        </w:rPr>
        <w:t xml:space="preserve"> Банка России № 3210-У)</w:t>
      </w:r>
    </w:p>
    <w:p w:rsidR="00005914" w:rsidRPr="00FB7515" w:rsidRDefault="00F725B1" w:rsidP="00FB7515">
      <w:pPr>
        <w:spacing w:before="0" w:after="0" w:line="240" w:lineRule="auto"/>
        <w:ind w:firstLine="709"/>
        <w:rPr>
          <w:iCs/>
          <w:color w:val="auto"/>
          <w:sz w:val="28"/>
          <w:szCs w:val="28"/>
        </w:rPr>
      </w:pPr>
      <w:r w:rsidRPr="00FB7515">
        <w:rPr>
          <w:iCs/>
          <w:color w:val="auto"/>
          <w:sz w:val="28"/>
          <w:szCs w:val="28"/>
        </w:rPr>
        <w:t>9.5.1. Учет кассовых операций ведется на счете 020134000 «Касса».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9.5.2. Сумма остатка наличных денег на конец рабочего дня – лимит денежного остатка в кассе Университета определяется самостоятельно и утверждается приказом ректора. Рассчитывается лимит кассы с учетом объемов поступлений и выдач наличных средств с обязательным приложением расчета согласно приложению к Указанию Банка России № 3210-У.</w:t>
      </w:r>
    </w:p>
    <w:p w:rsidR="00005914" w:rsidRPr="00FB7515" w:rsidRDefault="00F725B1" w:rsidP="00FB7515">
      <w:pPr>
        <w:spacing w:before="0" w:after="0" w:line="240" w:lineRule="auto"/>
        <w:ind w:firstLine="709"/>
        <w:rPr>
          <w:color w:val="auto"/>
          <w:sz w:val="24"/>
          <w:szCs w:val="24"/>
        </w:rPr>
      </w:pPr>
      <w:r w:rsidRPr="00FB7515">
        <w:rPr>
          <w:color w:val="auto"/>
          <w:sz w:val="28"/>
          <w:szCs w:val="28"/>
        </w:rPr>
        <w:t>При изменении объемов поступлений наличных денег за реализованные товары, выполненные работы, оказанные услуги или объемов выдач наличных денег, лимит кассы в Университете вправе пересматриваться по мере необходимости</w:t>
      </w:r>
      <w:r w:rsidRPr="00FB7515">
        <w:rPr>
          <w:color w:val="auto"/>
          <w:sz w:val="24"/>
          <w:szCs w:val="24"/>
        </w:rPr>
        <w:t>.</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письмо Центрального Банка Российской Федерации от 15.02.2012 № 36-3/25)</w:t>
      </w:r>
    </w:p>
    <w:p w:rsidR="00005914" w:rsidRPr="00FB7515" w:rsidRDefault="00F725B1" w:rsidP="00FB7515">
      <w:pPr>
        <w:widowControl w:val="0"/>
        <w:spacing w:before="0" w:after="0" w:line="240" w:lineRule="auto"/>
        <w:ind w:firstLine="709"/>
        <w:rPr>
          <w:color w:val="auto"/>
          <w:sz w:val="28"/>
          <w:szCs w:val="28"/>
        </w:rPr>
      </w:pPr>
      <w:r w:rsidRPr="00FB7515">
        <w:rPr>
          <w:color w:val="auto"/>
          <w:sz w:val="28"/>
          <w:szCs w:val="28"/>
        </w:rPr>
        <w:t>9.5.3. Учет кассовых операций ведется в журнале операций по счету «Касса» (ф. 0504071) на основании документов, прилагаемых к отчетам кассира, в том числе по движению наличных денежных средств – на основании кассовых документов, предусмотренных для оформления соответствующих операций с наличными деньгами.</w:t>
      </w:r>
    </w:p>
    <w:p w:rsidR="00005914" w:rsidRPr="00FB7515" w:rsidRDefault="00F725B1" w:rsidP="00FB7515">
      <w:pPr>
        <w:widowControl w:val="0"/>
        <w:spacing w:before="0" w:after="0" w:line="240" w:lineRule="auto"/>
        <w:ind w:firstLine="709"/>
        <w:rPr>
          <w:color w:val="auto"/>
          <w:sz w:val="28"/>
          <w:szCs w:val="28"/>
        </w:rPr>
      </w:pPr>
      <w:r w:rsidRPr="00FB7515">
        <w:rPr>
          <w:color w:val="auto"/>
          <w:sz w:val="28"/>
          <w:szCs w:val="28"/>
        </w:rPr>
        <w:t xml:space="preserve">9.5.4. Приходные и расходные кассовые ордера регистрируются в Журнале регистрации приходных и расходных кассовых документов (ф. 0310003). </w:t>
      </w:r>
    </w:p>
    <w:p w:rsidR="00005914" w:rsidRPr="00FB7515" w:rsidRDefault="00F725B1" w:rsidP="00FB7515">
      <w:pPr>
        <w:widowControl w:val="0"/>
        <w:spacing w:before="0" w:after="0" w:line="240" w:lineRule="auto"/>
        <w:ind w:firstLine="709"/>
        <w:rPr>
          <w:i/>
          <w:color w:val="auto"/>
          <w:sz w:val="28"/>
          <w:szCs w:val="28"/>
        </w:rPr>
      </w:pPr>
      <w:r w:rsidRPr="00FB7515">
        <w:rPr>
          <w:i/>
          <w:color w:val="auto"/>
          <w:sz w:val="28"/>
          <w:szCs w:val="28"/>
        </w:rPr>
        <w:t>(Основание: пункты 87, 88 Инструкции № 183н)</w:t>
      </w:r>
    </w:p>
    <w:p w:rsidR="00005914" w:rsidRPr="00FB7515" w:rsidRDefault="00F725B1" w:rsidP="009B1A02">
      <w:pPr>
        <w:pStyle w:val="2"/>
        <w:spacing w:before="0" w:after="0" w:line="240" w:lineRule="auto"/>
        <w:ind w:firstLine="709"/>
        <w:rPr>
          <w:color w:val="auto"/>
          <w:sz w:val="28"/>
          <w:szCs w:val="28"/>
        </w:rPr>
      </w:pPr>
      <w:bookmarkStart w:id="67" w:name="_ref_378461"/>
      <w:bookmarkEnd w:id="67"/>
      <w:r w:rsidRPr="00FB7515">
        <w:rPr>
          <w:color w:val="auto"/>
          <w:sz w:val="28"/>
          <w:szCs w:val="28"/>
        </w:rPr>
        <w:t>9.6. В составе денежных документов учитываются:</w:t>
      </w:r>
    </w:p>
    <w:p w:rsidR="00005914" w:rsidRPr="00FB7515" w:rsidRDefault="00F725B1" w:rsidP="00FB7515">
      <w:pPr>
        <w:pStyle w:val="afd"/>
        <w:spacing w:before="0" w:after="0" w:line="240" w:lineRule="auto"/>
        <w:ind w:firstLine="709"/>
        <w:jc w:val="both"/>
        <w:rPr>
          <w:color w:val="auto"/>
          <w:sz w:val="28"/>
          <w:szCs w:val="28"/>
        </w:rPr>
      </w:pPr>
      <w:r w:rsidRPr="00FB7515">
        <w:rPr>
          <w:color w:val="auto"/>
          <w:sz w:val="28"/>
          <w:szCs w:val="28"/>
        </w:rPr>
        <w:t>– почтовые конверты с марками;</w:t>
      </w:r>
    </w:p>
    <w:p w:rsidR="00005914" w:rsidRPr="00FB7515" w:rsidRDefault="00F725B1" w:rsidP="00FB7515">
      <w:pPr>
        <w:pStyle w:val="afd"/>
        <w:spacing w:before="0" w:after="0" w:line="240" w:lineRule="auto"/>
        <w:ind w:firstLine="709"/>
        <w:jc w:val="both"/>
        <w:rPr>
          <w:color w:val="auto"/>
          <w:sz w:val="28"/>
          <w:szCs w:val="28"/>
        </w:rPr>
      </w:pPr>
      <w:r w:rsidRPr="00FB7515">
        <w:rPr>
          <w:color w:val="auto"/>
          <w:sz w:val="28"/>
          <w:szCs w:val="28"/>
        </w:rPr>
        <w:t>– почтовые марки;</w:t>
      </w:r>
    </w:p>
    <w:p w:rsidR="00005914" w:rsidRPr="00FB7515" w:rsidRDefault="00F725B1" w:rsidP="00FB7515">
      <w:pPr>
        <w:pStyle w:val="afd"/>
        <w:spacing w:before="0" w:after="0" w:line="240" w:lineRule="auto"/>
        <w:ind w:firstLine="709"/>
        <w:jc w:val="both"/>
        <w:rPr>
          <w:color w:val="auto"/>
          <w:sz w:val="28"/>
          <w:szCs w:val="28"/>
        </w:rPr>
      </w:pPr>
      <w:r w:rsidRPr="00FB7515">
        <w:rPr>
          <w:color w:val="auto"/>
          <w:sz w:val="28"/>
          <w:szCs w:val="28"/>
        </w:rPr>
        <w:t>– оплаченные талоны на топливо.</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9.6.1. Денежные документы принимаются в кассу Университета, хранятся в кассе и учитываются по фактической стоимости с учетом всех налогов, в том числе возмещаемых на счете 020135000 «Денежные документы».</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lastRenderedPageBreak/>
        <w:t xml:space="preserve">(Основание: </w:t>
      </w:r>
      <w:hyperlink r:id="rId181">
        <w:r w:rsidRPr="00FB7515">
          <w:rPr>
            <w:rStyle w:val="-"/>
            <w:i/>
            <w:color w:val="auto"/>
            <w:sz w:val="28"/>
            <w:szCs w:val="28"/>
            <w:u w:val="none"/>
          </w:rPr>
          <w:t>пункт 9</w:t>
        </w:r>
      </w:hyperlink>
      <w:r w:rsidRPr="00FB7515">
        <w:rPr>
          <w:i/>
          <w:color w:val="auto"/>
          <w:sz w:val="28"/>
          <w:szCs w:val="28"/>
        </w:rPr>
        <w:t xml:space="preserve"> СГС «Учетная политика», </w:t>
      </w:r>
      <w:hyperlink r:id="rId182">
        <w:r w:rsidRPr="00FB7515">
          <w:rPr>
            <w:rStyle w:val="-"/>
            <w:i/>
            <w:color w:val="auto"/>
            <w:sz w:val="28"/>
            <w:szCs w:val="28"/>
            <w:u w:val="none"/>
          </w:rPr>
          <w:t>пункт 169</w:t>
        </w:r>
      </w:hyperlink>
      <w:r w:rsidRPr="00FB7515">
        <w:rPr>
          <w:i/>
          <w:color w:val="auto"/>
          <w:sz w:val="28"/>
          <w:szCs w:val="28"/>
        </w:rPr>
        <w:t xml:space="preserve"> Инструкции № 157н)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9.6.2. Прием и выдача денежных документов оформляется приходными кассовыми ордерами (ф. 0310001) и расходными кассовыми ордерами (ф. 0310002) с указанием на них записи «Фондовый».</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9.6.3. Приходные и расходные кассовые ордера с указанием на них записи «Фондовый» регистрируются в Журнале регистрации приходных и расходных кассовых документов (ф. 0310003) отдельно от операций с денежными средствами. </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 170 Инструкции № 157н, пункт 89 Инструкции № 183н)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9.6.4. Учет операций с денежными документами ведется на отдельных листах кассовой книги также с указанием на них записи «Фондовый» (ф. 0504514).</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При этом итоговые показатели операций за день и показатели остатка на конец дня формируются по денежным средствам и по денежным документам раздельно.</w:t>
      </w:r>
      <w:r w:rsidR="00B45EA3">
        <w:rPr>
          <w:color w:val="auto"/>
          <w:sz w:val="28"/>
          <w:szCs w:val="28"/>
        </w:rPr>
        <w:t xml:space="preserve"> </w:t>
      </w:r>
      <w:r w:rsidRPr="00FB7515">
        <w:rPr>
          <w:color w:val="auto"/>
          <w:sz w:val="28"/>
          <w:szCs w:val="28"/>
        </w:rPr>
        <w:t>В листах кассовой книги, содержащих данные о движении денежных документов, строки «в том числе на заработную плату» и «общий остаток денежных средств в кассе на конец дня» не заполняются.</w:t>
      </w:r>
    </w:p>
    <w:p w:rsidR="00005914" w:rsidRPr="00FB7515" w:rsidRDefault="00F725B1" w:rsidP="009B1A02">
      <w:pPr>
        <w:pStyle w:val="2"/>
        <w:spacing w:before="0" w:after="0" w:line="240" w:lineRule="auto"/>
        <w:ind w:firstLine="709"/>
        <w:rPr>
          <w:color w:val="auto"/>
          <w:sz w:val="28"/>
          <w:szCs w:val="28"/>
        </w:rPr>
      </w:pPr>
      <w:bookmarkStart w:id="68" w:name="_ref_378457"/>
      <w:r w:rsidRPr="00FB7515">
        <w:rPr>
          <w:color w:val="auto"/>
          <w:sz w:val="28"/>
          <w:szCs w:val="28"/>
        </w:rPr>
        <w:t xml:space="preserve">9.7. Кассовая книга </w:t>
      </w:r>
      <w:hyperlink r:id="rId183">
        <w:r w:rsidRPr="00FB7515">
          <w:rPr>
            <w:rStyle w:val="-"/>
            <w:color w:val="auto"/>
            <w:sz w:val="28"/>
            <w:szCs w:val="28"/>
            <w:u w:val="none"/>
          </w:rPr>
          <w:t>(ф. 0504514)</w:t>
        </w:r>
      </w:hyperlink>
      <w:bookmarkEnd w:id="68"/>
      <w:r w:rsidRPr="00FB7515">
        <w:rPr>
          <w:color w:val="auto"/>
          <w:sz w:val="28"/>
          <w:szCs w:val="28"/>
        </w:rPr>
        <w:t>(денежные средства и денежные документы) ведется автоматизированным способом и оформляется на бумажном носителе.</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184">
        <w:r w:rsidRPr="00FB7515">
          <w:rPr>
            <w:rStyle w:val="-"/>
            <w:i/>
            <w:color w:val="auto"/>
            <w:sz w:val="28"/>
            <w:szCs w:val="28"/>
            <w:u w:val="none"/>
          </w:rPr>
          <w:t xml:space="preserve">пункт 4.7 </w:t>
        </w:r>
      </w:hyperlink>
      <w:r w:rsidRPr="00FB7515">
        <w:rPr>
          <w:i/>
          <w:color w:val="auto"/>
          <w:sz w:val="28"/>
          <w:szCs w:val="28"/>
        </w:rPr>
        <w:t>Указания Банка России № 3210-У)</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Записи в кассовую книгу производятся кассиром сразу же после получения или выдачи денег, денежных документов по каждому кассовому приходному и расходному ордеру (фондовому приходному и фондовому расходному ордеру).</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пункты 170, 172 Инструкции № 157н; Методические указания № 52н)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9.8. Учет операций по денежным документам ведется в журнале по прочим операциям (ф. 0504071) на основании документов, прилагаемых к отчетам кассира.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9.9. Выдача наличных денежных средств и денежных документов под отчет работникам Университета производится в соответствии с Положениями, приведенными в приложениях № 5 и № 6 к Учетной политике.</w:t>
      </w:r>
    </w:p>
    <w:p w:rsidR="00005914" w:rsidRPr="00FB7515" w:rsidRDefault="00005914" w:rsidP="00FB7515">
      <w:pPr>
        <w:widowControl w:val="0"/>
        <w:spacing w:before="0" w:after="0" w:line="240" w:lineRule="auto"/>
        <w:ind w:firstLine="709"/>
        <w:rPr>
          <w:color w:val="auto"/>
          <w:sz w:val="28"/>
          <w:szCs w:val="28"/>
        </w:rPr>
      </w:pPr>
    </w:p>
    <w:p w:rsidR="00005914" w:rsidRPr="00FB7515" w:rsidRDefault="00F725B1" w:rsidP="00FB7515">
      <w:pPr>
        <w:pStyle w:val="1"/>
        <w:spacing w:before="0" w:after="0" w:line="240" w:lineRule="auto"/>
        <w:rPr>
          <w:color w:val="auto"/>
          <w:sz w:val="28"/>
        </w:rPr>
      </w:pPr>
      <w:bookmarkStart w:id="69" w:name="_ref_16254"/>
      <w:bookmarkEnd w:id="69"/>
      <w:r w:rsidRPr="00FB7515">
        <w:rPr>
          <w:color w:val="auto"/>
          <w:sz w:val="28"/>
        </w:rPr>
        <w:t>10. Учет расчетов с подотчетными лицами</w:t>
      </w:r>
    </w:p>
    <w:p w:rsidR="00005914" w:rsidRPr="00FB7515" w:rsidRDefault="00F725B1" w:rsidP="009B1A02">
      <w:pPr>
        <w:pStyle w:val="2"/>
        <w:spacing w:before="0" w:after="0" w:line="240" w:lineRule="auto"/>
        <w:ind w:firstLine="709"/>
        <w:rPr>
          <w:color w:val="auto"/>
          <w:sz w:val="28"/>
          <w:szCs w:val="28"/>
        </w:rPr>
      </w:pPr>
      <w:r w:rsidRPr="00FB7515">
        <w:rPr>
          <w:color w:val="auto"/>
          <w:sz w:val="28"/>
          <w:szCs w:val="28"/>
        </w:rPr>
        <w:t>10.1. Аналитический учет расчетов с подотчетными лицами ведется в разрезе подотчетных лиц, видов выплат и видов расчетов (расчеты по выданным денежным средствам, расчеты по полученным денежным документам) на счете 0208хх000 в журнале операций расчетов с подотчетными лицами (ф. 0504071).</w:t>
      </w:r>
    </w:p>
    <w:p w:rsidR="00005914" w:rsidRPr="00FB7515" w:rsidRDefault="00F725B1" w:rsidP="00FB7515">
      <w:pPr>
        <w:pStyle w:val="1"/>
        <w:spacing w:before="0" w:after="0" w:line="240" w:lineRule="auto"/>
        <w:ind w:firstLine="709"/>
        <w:jc w:val="both"/>
        <w:rPr>
          <w:b w:val="0"/>
          <w:i/>
          <w:color w:val="auto"/>
          <w:sz w:val="28"/>
        </w:rPr>
      </w:pPr>
      <w:r w:rsidRPr="00FB7515">
        <w:rPr>
          <w:b w:val="0"/>
          <w:i/>
          <w:color w:val="auto"/>
          <w:sz w:val="28"/>
        </w:rPr>
        <w:lastRenderedPageBreak/>
        <w:t>(Основание: пункты 218 Инструкции № 157н)</w:t>
      </w:r>
    </w:p>
    <w:p w:rsidR="00005914" w:rsidRPr="00FB7515" w:rsidRDefault="00F725B1" w:rsidP="009B1A02">
      <w:pPr>
        <w:pStyle w:val="2"/>
        <w:spacing w:before="0" w:after="0" w:line="240" w:lineRule="auto"/>
        <w:ind w:firstLine="709"/>
        <w:rPr>
          <w:color w:val="auto"/>
          <w:sz w:val="28"/>
          <w:szCs w:val="28"/>
        </w:rPr>
      </w:pPr>
      <w:r w:rsidRPr="00FB7515">
        <w:rPr>
          <w:color w:val="auto"/>
          <w:sz w:val="28"/>
          <w:szCs w:val="28"/>
        </w:rPr>
        <w:t>10.2. Расчеты с подотчетными лицами осуществляются через банковские карты работников или через кассу Университета.</w:t>
      </w:r>
    </w:p>
    <w:p w:rsidR="00005914" w:rsidRPr="00FB7515" w:rsidRDefault="00F725B1" w:rsidP="009B1A02">
      <w:pPr>
        <w:pStyle w:val="2"/>
        <w:spacing w:before="0" w:after="0" w:line="240" w:lineRule="auto"/>
        <w:ind w:firstLine="709"/>
        <w:rPr>
          <w:color w:val="auto"/>
          <w:sz w:val="28"/>
          <w:szCs w:val="28"/>
        </w:rPr>
      </w:pPr>
      <w:r w:rsidRPr="00FB7515">
        <w:rPr>
          <w:color w:val="auto"/>
          <w:sz w:val="28"/>
          <w:szCs w:val="28"/>
        </w:rPr>
        <w:t>10.3. Выдача наличных денежных средств под отчет производится в соответствии с Положением о выдаче под отчет денежных средств, составлении и представлении отчетов подотчетными лицами, приведенным в приложении № 5 к Учетной политике.</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Перечень лиц, имеющих право получать наличные денежные средства под отчет на приобретение товаров (работ, услуг), приведен в приложении № 5 к Учетной политике.</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Аванс на командировочные расходы выдается работнику Университета на основании его заявления, согласованного в установленном порядке.</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Порядок направления в командировку работников Университета и представления авансовых отчетов подотчетными лицами определен в Положении о служебных командировках, утвержденном отдельным локальным актом Университета.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10.4. Выдача под отчет денежных документов производится в соответствии с Положением о выдаче под отчет денежных документов, составлении и представлении отчетов подотчетными лицами (приложение №</w:t>
      </w:r>
      <w:r w:rsidRPr="00FB7515">
        <w:rPr>
          <w:color w:val="auto"/>
          <w:sz w:val="28"/>
          <w:szCs w:val="28"/>
          <w:lang w:val="en-US"/>
        </w:rPr>
        <w:t> </w:t>
      </w:r>
      <w:r w:rsidRPr="00FB7515">
        <w:rPr>
          <w:color w:val="auto"/>
          <w:sz w:val="28"/>
          <w:szCs w:val="28"/>
        </w:rPr>
        <w:t>6 к Учетной политике).</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Перечень лиц, имеющих право получать под отчет денежные документы, приведен в приложении № 6 к Учетной политике.</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10.5. Выдача авансов и средств под отчет производится штатным работникам Университета, не имеющим задолженности за ранее полученные суммы, по которым наступил срок представления авансового отчета.</w:t>
      </w:r>
    </w:p>
    <w:p w:rsidR="00005914" w:rsidRPr="00FB7515" w:rsidRDefault="00F725B1" w:rsidP="00FB7515">
      <w:pPr>
        <w:pStyle w:val="24"/>
        <w:spacing w:before="0" w:line="240" w:lineRule="auto"/>
        <w:ind w:firstLine="709"/>
        <w:jc w:val="both"/>
        <w:rPr>
          <w:color w:val="auto"/>
        </w:rPr>
      </w:pPr>
      <w:r w:rsidRPr="00FB7515">
        <w:rPr>
          <w:color w:val="auto"/>
        </w:rPr>
        <w:t>10.6. В рамках проведения</w:t>
      </w:r>
      <w:r w:rsidRPr="00FB7515">
        <w:rPr>
          <w:color w:val="auto"/>
          <w:lang w:bidi="ru-RU"/>
        </w:rPr>
        <w:t xml:space="preserve"> культурно-массовой, спортивно-оздоровительной работы, научно-практических конференций,</w:t>
      </w:r>
      <w:r w:rsidRPr="00FB7515">
        <w:rPr>
          <w:rFonts w:eastAsia="Microsoft Sans Serif"/>
          <w:color w:val="auto"/>
          <w:lang w:bidi="ru-RU"/>
        </w:rPr>
        <w:t xml:space="preserve"> и т. п.</w:t>
      </w:r>
      <w:r w:rsidRPr="00FB7515">
        <w:rPr>
          <w:color w:val="auto"/>
        </w:rPr>
        <w:t>, обучающиеся Университета направляются для участия в различных мероприятиях (конкурсах, конференциях, соревнованиях, фестивалях и т.п.).</w:t>
      </w:r>
    </w:p>
    <w:p w:rsidR="00005914" w:rsidRPr="00FB7515" w:rsidRDefault="00F725B1" w:rsidP="00FB7515">
      <w:pPr>
        <w:pStyle w:val="24"/>
        <w:spacing w:before="0" w:line="240" w:lineRule="auto"/>
        <w:ind w:firstLine="709"/>
        <w:jc w:val="both"/>
        <w:rPr>
          <w:color w:val="auto"/>
        </w:rPr>
      </w:pPr>
      <w:r w:rsidRPr="00FB7515">
        <w:rPr>
          <w:color w:val="auto"/>
        </w:rPr>
        <w:t>Порядок направления обучающихся на культурно-массовые, спортивно-оздоровительные мероприятия, научно-практические конференции, олимпиады и иные мероприятия утвержден отдельным локальным актом Университета.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Основанием для направления обучающихся в поездку является приказ, который издается по каждому факту их направления, с указанием источника финансирования,</w:t>
      </w:r>
      <w:r w:rsidR="00B45EA3">
        <w:rPr>
          <w:color w:val="auto"/>
          <w:sz w:val="28"/>
          <w:szCs w:val="28"/>
        </w:rPr>
        <w:t xml:space="preserve"> </w:t>
      </w:r>
      <w:r w:rsidRPr="00FB7515">
        <w:rPr>
          <w:color w:val="auto"/>
          <w:sz w:val="28"/>
          <w:szCs w:val="28"/>
        </w:rPr>
        <w:t>перечнем выезжающих обучающихся и назначением ответственного работника.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Изданный приказ является основанием для утверждения сметы расходов на мероприятие.</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Оплата расходов, связанных с поездками обучающихся производится за счет финансирования, выделенного из бюджета, или средств, поступающих от приносящей доход деятельности по статьям экономической классификации расходов в пределах показателей, предусмотренных соответствующим планом финансово-хозяйственной деятельности.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lastRenderedPageBreak/>
        <w:t>При направлении обучающегося или группы обучающихся в поездку за пределы места расположения Университета, ответственному за организацию участия в мероприятии выдается аванс на оплату расходов.</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Согласно утвержденной смете возмещаются расходы на проезд, наем жилого помещения и прочие расходы.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Ответственный работник самостоятельно приобретает билеты на проезд обучающихся и оплачивает их проживание.</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В течение трех рабочих дней от даты окончания поездки, ответственным за организацию участия обучающихся в мероприятии составляется авансовый отчет установленной формы с приложением документов, подтверждающих произведенные расходы: маршрут-квитанций электронных билетов, квитанций, счетов, чеков контрольно-кассовой техники или документа, подтверждающего оплату, оформленного в соответствии с требованиями действующего законодательства.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Возмещаются расходы: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а) по проезду:</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железнодорожным транспортом – в вагоне повышенной комфортности, отнесенном к вагонам экономического класса (купейный вагон);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водным транспортом – в каюте V группы морского судна регулярных транспортных линий и линий с комплексным обслуживанием пассажиров, в каюте II категории речного судна всех линий сообщения;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воздушным транспортом – в салоне экономического класса;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автомобильным транспортом – в транспорте общего пользования.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расходы, относящиеся к расходам по проезду: страховой взнос на обязательное личное страхование пассажиров на транспорте, оплата услуг по оформлению проездных документов, расходы по бронированию билетов, расходы за пользование постельными принадлежностями).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б) по найму жилых помещений: на основании счетов гостиниц, квитанций, но не более 550,00 рублей в сутки. Свыше 550,00 рублей расходы возмещаются только с письменного разрешения ректора Университета за счет средств, поступающих от приносящей доход деятельности;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г) по оплате организационных взносов за участие в мероприятиях: в размере фактических затрат при условии их планирования в соответствующем плане финансово-хозяйственной деятельности.</w:t>
      </w:r>
    </w:p>
    <w:p w:rsidR="00005914" w:rsidRPr="00FB7515" w:rsidRDefault="00F725B1" w:rsidP="00FB7515">
      <w:pPr>
        <w:pStyle w:val="24"/>
        <w:tabs>
          <w:tab w:val="left" w:pos="0"/>
        </w:tabs>
        <w:spacing w:before="0" w:line="240" w:lineRule="auto"/>
        <w:ind w:firstLine="709"/>
        <w:jc w:val="both"/>
        <w:rPr>
          <w:color w:val="auto"/>
        </w:rPr>
      </w:pPr>
      <w:r w:rsidRPr="00FB7515">
        <w:rPr>
          <w:color w:val="auto"/>
        </w:rPr>
        <w:t>Расходы сверх установленных норм компенсируются с разрешения ректора Университета за счет средств от приносящей доход деятельности.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Порядок направления обучающихся на культурно -массовые, спортивно-оздоровительные мероприятия, научно- практические конференции, олимпиады и иные мероприятия утверждается отдельным локальным актом Университета.</w:t>
      </w:r>
    </w:p>
    <w:p w:rsidR="00005914" w:rsidRPr="00FB7515" w:rsidRDefault="00005914" w:rsidP="00FB7515">
      <w:pPr>
        <w:spacing w:before="0" w:after="0" w:line="240" w:lineRule="auto"/>
        <w:ind w:firstLine="709"/>
        <w:rPr>
          <w:color w:val="auto"/>
          <w:sz w:val="28"/>
          <w:szCs w:val="28"/>
        </w:rPr>
      </w:pPr>
    </w:p>
    <w:p w:rsidR="00005914" w:rsidRPr="00FB7515" w:rsidRDefault="00F725B1" w:rsidP="00FB7515">
      <w:pPr>
        <w:pStyle w:val="1"/>
        <w:spacing w:before="0" w:after="0" w:line="240" w:lineRule="auto"/>
        <w:rPr>
          <w:color w:val="auto"/>
          <w:sz w:val="28"/>
        </w:rPr>
      </w:pPr>
      <w:bookmarkStart w:id="70" w:name="_ref_162541"/>
      <w:bookmarkEnd w:id="70"/>
      <w:r w:rsidRPr="00FB7515">
        <w:rPr>
          <w:color w:val="auto"/>
          <w:sz w:val="28"/>
        </w:rPr>
        <w:t>11.</w:t>
      </w:r>
      <w:r w:rsidR="009B1A02">
        <w:rPr>
          <w:color w:val="auto"/>
          <w:sz w:val="28"/>
        </w:rPr>
        <w:t> </w:t>
      </w:r>
      <w:r w:rsidRPr="00FB7515">
        <w:rPr>
          <w:color w:val="auto"/>
          <w:sz w:val="28"/>
        </w:rPr>
        <w:t>Расчеты с дебиторами и кредиторами</w:t>
      </w:r>
    </w:p>
    <w:p w:rsidR="00005914" w:rsidRPr="00FB7515" w:rsidRDefault="00F725B1" w:rsidP="00FB7515">
      <w:pPr>
        <w:spacing w:before="0" w:after="0" w:line="240" w:lineRule="auto"/>
        <w:ind w:firstLine="709"/>
        <w:rPr>
          <w:color w:val="auto"/>
          <w:sz w:val="28"/>
          <w:szCs w:val="28"/>
        </w:rPr>
      </w:pPr>
      <w:bookmarkStart w:id="71" w:name="6."/>
      <w:r w:rsidRPr="00FB7515">
        <w:rPr>
          <w:color w:val="auto"/>
          <w:sz w:val="28"/>
          <w:szCs w:val="28"/>
        </w:rPr>
        <w:t xml:space="preserve">11.1. В процессе исполнения функций, возложенных учредителем, Университет совершает различные хозяйственные операции. Для учета </w:t>
      </w:r>
      <w:r w:rsidRPr="00FB7515">
        <w:rPr>
          <w:rStyle w:val="-0"/>
          <w:color w:val="auto"/>
          <w:sz w:val="28"/>
          <w:szCs w:val="28"/>
        </w:rPr>
        <w:lastRenderedPageBreak/>
        <w:t xml:space="preserve">расчетов </w:t>
      </w:r>
      <w:bookmarkEnd w:id="71"/>
      <w:r w:rsidRPr="00FB7515">
        <w:rPr>
          <w:color w:val="auto"/>
          <w:sz w:val="28"/>
          <w:szCs w:val="28"/>
        </w:rPr>
        <w:t>с другими экономическими субъектами в плане счетов бюджетного учета предусмотрены счета:</w:t>
      </w:r>
    </w:p>
    <w:p w:rsidR="00005914" w:rsidRPr="00FB7515" w:rsidRDefault="00F725B1" w:rsidP="00FB7515">
      <w:pPr>
        <w:pStyle w:val="aff4"/>
        <w:spacing w:before="0" w:after="0" w:line="240" w:lineRule="auto"/>
        <w:ind w:firstLine="709"/>
        <w:rPr>
          <w:color w:val="auto"/>
          <w:sz w:val="28"/>
          <w:szCs w:val="28"/>
        </w:rPr>
      </w:pPr>
      <w:r w:rsidRPr="00FB7515">
        <w:rPr>
          <w:color w:val="auto"/>
          <w:sz w:val="28"/>
          <w:szCs w:val="28"/>
        </w:rPr>
        <w:t>– 020500000 «Расчеты по доходам»;</w:t>
      </w:r>
    </w:p>
    <w:p w:rsidR="00005914" w:rsidRPr="00FB7515" w:rsidRDefault="00F725B1" w:rsidP="00FB7515">
      <w:pPr>
        <w:pStyle w:val="aff4"/>
        <w:spacing w:before="0" w:after="0" w:line="240" w:lineRule="auto"/>
        <w:ind w:firstLine="709"/>
        <w:rPr>
          <w:color w:val="auto"/>
          <w:sz w:val="28"/>
          <w:szCs w:val="28"/>
        </w:rPr>
      </w:pPr>
      <w:r w:rsidRPr="00FB7515">
        <w:rPr>
          <w:color w:val="auto"/>
          <w:sz w:val="28"/>
          <w:szCs w:val="28"/>
        </w:rPr>
        <w:t>– 020600000 «Расчеты по выданным авансам»;</w:t>
      </w:r>
    </w:p>
    <w:p w:rsidR="00005914" w:rsidRPr="00FB7515" w:rsidRDefault="00F725B1" w:rsidP="00FB7515">
      <w:pPr>
        <w:pStyle w:val="aff4"/>
        <w:spacing w:before="0" w:after="0" w:line="240" w:lineRule="auto"/>
        <w:ind w:firstLine="709"/>
        <w:rPr>
          <w:color w:val="auto"/>
          <w:sz w:val="28"/>
          <w:szCs w:val="28"/>
        </w:rPr>
      </w:pPr>
      <w:r w:rsidRPr="00FB7515">
        <w:rPr>
          <w:color w:val="auto"/>
          <w:sz w:val="28"/>
          <w:szCs w:val="28"/>
        </w:rPr>
        <w:t>– 020800000 «Расчеты с подотчетными лицами»;</w:t>
      </w:r>
    </w:p>
    <w:p w:rsidR="00005914" w:rsidRPr="00FB7515" w:rsidRDefault="00F725B1" w:rsidP="00FB7515">
      <w:pPr>
        <w:spacing w:before="0" w:after="0" w:line="240" w:lineRule="auto"/>
        <w:ind w:firstLine="709"/>
        <w:jc w:val="left"/>
        <w:rPr>
          <w:color w:val="auto"/>
          <w:sz w:val="28"/>
          <w:szCs w:val="28"/>
        </w:rPr>
      </w:pPr>
      <w:r w:rsidRPr="00FB7515">
        <w:rPr>
          <w:color w:val="auto"/>
          <w:sz w:val="28"/>
          <w:szCs w:val="28"/>
        </w:rPr>
        <w:t>– 020900000 «Расчеты по ущербу и иным доходам»;</w:t>
      </w:r>
    </w:p>
    <w:p w:rsidR="00005914" w:rsidRPr="00FB7515" w:rsidRDefault="00F725B1" w:rsidP="00FB7515">
      <w:pPr>
        <w:spacing w:before="0" w:after="0" w:line="240" w:lineRule="auto"/>
        <w:ind w:firstLine="709"/>
        <w:jc w:val="left"/>
        <w:rPr>
          <w:color w:val="auto"/>
          <w:sz w:val="28"/>
          <w:szCs w:val="28"/>
        </w:rPr>
      </w:pPr>
      <w:r w:rsidRPr="00FB7515">
        <w:rPr>
          <w:color w:val="auto"/>
          <w:sz w:val="28"/>
          <w:szCs w:val="28"/>
        </w:rPr>
        <w:t>– 021000000 «Прочие расчеты с дебиторами»;</w:t>
      </w:r>
    </w:p>
    <w:p w:rsidR="00005914" w:rsidRPr="00FB7515" w:rsidRDefault="00F725B1" w:rsidP="00FB7515">
      <w:pPr>
        <w:spacing w:before="0" w:after="0" w:line="240" w:lineRule="auto"/>
        <w:ind w:firstLine="709"/>
        <w:jc w:val="left"/>
        <w:rPr>
          <w:color w:val="auto"/>
          <w:sz w:val="28"/>
          <w:szCs w:val="28"/>
        </w:rPr>
      </w:pPr>
      <w:r w:rsidRPr="00FB7515">
        <w:rPr>
          <w:color w:val="auto"/>
          <w:sz w:val="28"/>
          <w:szCs w:val="28"/>
        </w:rPr>
        <w:t>– 030200000 «Расчеты по принятым обязательствам»;</w:t>
      </w:r>
    </w:p>
    <w:p w:rsidR="00005914" w:rsidRPr="00FB7515" w:rsidRDefault="00F725B1" w:rsidP="00FB7515">
      <w:pPr>
        <w:spacing w:before="0" w:after="0" w:line="240" w:lineRule="auto"/>
        <w:ind w:firstLine="709"/>
        <w:jc w:val="left"/>
        <w:rPr>
          <w:color w:val="auto"/>
          <w:sz w:val="28"/>
          <w:szCs w:val="28"/>
        </w:rPr>
      </w:pPr>
      <w:r w:rsidRPr="00FB7515">
        <w:rPr>
          <w:color w:val="auto"/>
          <w:sz w:val="28"/>
          <w:szCs w:val="28"/>
        </w:rPr>
        <w:t>– 030300000 «Расчеты по платежам в бюджеты»;</w:t>
      </w:r>
    </w:p>
    <w:p w:rsidR="00005914" w:rsidRPr="00FB7515" w:rsidRDefault="00F725B1" w:rsidP="00FB7515">
      <w:pPr>
        <w:spacing w:before="0" w:after="0" w:line="240" w:lineRule="auto"/>
        <w:ind w:firstLine="709"/>
        <w:jc w:val="left"/>
        <w:rPr>
          <w:color w:val="auto"/>
          <w:sz w:val="28"/>
          <w:szCs w:val="28"/>
        </w:rPr>
      </w:pPr>
      <w:r w:rsidRPr="00FB7515">
        <w:rPr>
          <w:color w:val="auto"/>
          <w:sz w:val="28"/>
          <w:szCs w:val="28"/>
        </w:rPr>
        <w:t>– 030400000 «Прочие расчеты с кредиторами».</w:t>
      </w:r>
    </w:p>
    <w:p w:rsidR="00005914" w:rsidRPr="00FB7515" w:rsidRDefault="00F725B1" w:rsidP="00FB7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color w:val="auto"/>
          <w:sz w:val="28"/>
          <w:szCs w:val="28"/>
        </w:rPr>
      </w:pPr>
      <w:r w:rsidRPr="00FB7515">
        <w:rPr>
          <w:color w:val="auto"/>
          <w:sz w:val="28"/>
          <w:szCs w:val="28"/>
        </w:rPr>
        <w:t>11.2. Денежные средства от виновных лиц в возмещение ущерба, причиненного нефинансовым активам, отражаются по коду вида деятельности «2» – приносящая доход деятельность (собственные доходы учреждения).</w:t>
      </w:r>
    </w:p>
    <w:p w:rsidR="00005914" w:rsidRPr="00FB7515" w:rsidRDefault="00F725B1" w:rsidP="00FB7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color w:val="auto"/>
          <w:sz w:val="28"/>
          <w:szCs w:val="28"/>
        </w:rPr>
      </w:pPr>
      <w:r w:rsidRPr="00FB7515">
        <w:rPr>
          <w:color w:val="auto"/>
          <w:sz w:val="28"/>
          <w:szCs w:val="28"/>
        </w:rPr>
        <w:t>Возмещение в натуральной форме ущерба, причиненного нефинансовым активам, отражается по коду вида финансового обеспечения (деятельности), по которому активы учитывались.</w:t>
      </w:r>
    </w:p>
    <w:p w:rsidR="00005914" w:rsidRPr="00FB7515" w:rsidRDefault="00F725B1" w:rsidP="00FB7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color w:val="auto"/>
          <w:sz w:val="28"/>
          <w:szCs w:val="28"/>
        </w:rPr>
      </w:pPr>
      <w:r w:rsidRPr="00FB7515">
        <w:rPr>
          <w:color w:val="auto"/>
          <w:sz w:val="28"/>
          <w:szCs w:val="28"/>
        </w:rPr>
        <w:t>Сумма ущерба от недостач (хищений) материальных ценностей определяется исходя из текущей восстановительной стоимости, устанавливаемой комиссией по поступлению и выбытию активов.</w:t>
      </w:r>
    </w:p>
    <w:p w:rsidR="00005914" w:rsidRPr="00FB7515" w:rsidRDefault="00F725B1" w:rsidP="00FB7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i/>
          <w:color w:val="auto"/>
          <w:sz w:val="28"/>
          <w:szCs w:val="28"/>
        </w:rPr>
      </w:pPr>
      <w:r w:rsidRPr="00FB7515">
        <w:rPr>
          <w:i/>
          <w:color w:val="auto"/>
          <w:sz w:val="28"/>
          <w:szCs w:val="28"/>
        </w:rPr>
        <w:t>(Основание: пункты 6, 220 Инструкции № 157н)</w:t>
      </w:r>
    </w:p>
    <w:p w:rsidR="00005914" w:rsidRPr="00FB7515" w:rsidRDefault="00F725B1" w:rsidP="00FB7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color w:val="auto"/>
          <w:sz w:val="28"/>
          <w:szCs w:val="28"/>
        </w:rPr>
      </w:pPr>
      <w:r w:rsidRPr="00FB7515">
        <w:rPr>
          <w:color w:val="auto"/>
          <w:sz w:val="28"/>
          <w:szCs w:val="28"/>
        </w:rPr>
        <w:t>11.3. Задолженность дебиторов в виде возмещения эксплуатационных и коммунальных расходов отражается в учете на основании выставленного арендатору счета, счетов поставщиков (подрядчиков), бухгалтерской справки (ф. 0504833).</w:t>
      </w:r>
    </w:p>
    <w:p w:rsidR="00F725B1" w:rsidRPr="00FB7515" w:rsidRDefault="00F725B1" w:rsidP="009B1A02">
      <w:pPr>
        <w:pStyle w:val="2"/>
        <w:spacing w:before="0" w:after="0" w:line="240" w:lineRule="auto"/>
        <w:ind w:firstLine="709"/>
        <w:rPr>
          <w:bCs w:val="0"/>
          <w:color w:val="auto"/>
          <w:sz w:val="28"/>
          <w:szCs w:val="28"/>
        </w:rPr>
      </w:pPr>
      <w:r w:rsidRPr="00FB7515">
        <w:rPr>
          <w:bCs w:val="0"/>
          <w:color w:val="auto"/>
          <w:sz w:val="28"/>
          <w:szCs w:val="28"/>
        </w:rPr>
        <w:t xml:space="preserve">11.4. Задолженность дебиторов по штрафам, пеням, иным санкциям, предусмотренным контрактом (договором, соглашением), заключенным в рамках контрактной системы отражается в учете на дату возникновения права соответствующего требования в соответствии с контрактом (договором, соглашением) на основании бухгалтерской справки с приложением обоснованного расчета. </w:t>
      </w:r>
    </w:p>
    <w:p w:rsidR="009B1A02" w:rsidRDefault="00F725B1" w:rsidP="009B1A02">
      <w:pPr>
        <w:pStyle w:val="2"/>
        <w:spacing w:before="0" w:after="0" w:line="240" w:lineRule="auto"/>
        <w:ind w:firstLine="709"/>
        <w:rPr>
          <w:bCs w:val="0"/>
          <w:color w:val="auto"/>
          <w:sz w:val="28"/>
          <w:szCs w:val="28"/>
        </w:rPr>
      </w:pPr>
      <w:r w:rsidRPr="00FB7515">
        <w:rPr>
          <w:bCs w:val="0"/>
          <w:color w:val="auto"/>
          <w:sz w:val="28"/>
          <w:szCs w:val="28"/>
        </w:rPr>
        <w:t>В случае если контрагент не согласен с предъявленным требованием, оспариваемая задолженность отражается в составе доходов будущих периодов. По факту определения судом размера соответствующих платежей на основании вступившего в силу судебного акта данная сумма со счета учета доходов будущих периодов относится на доходы текущего периода, а разница списывается на уменьшение ранее отраженной дебиторской задолженности.</w:t>
      </w:r>
    </w:p>
    <w:p w:rsidR="00005914" w:rsidRPr="009B1A02" w:rsidRDefault="00F725B1" w:rsidP="009B1A02">
      <w:pPr>
        <w:pStyle w:val="2"/>
        <w:spacing w:before="0" w:after="0" w:line="240" w:lineRule="auto"/>
        <w:ind w:firstLine="709"/>
        <w:rPr>
          <w:bCs w:val="0"/>
          <w:color w:val="auto"/>
          <w:sz w:val="28"/>
          <w:szCs w:val="28"/>
        </w:rPr>
      </w:pPr>
      <w:r w:rsidRPr="009B1A02">
        <w:rPr>
          <w:bCs w:val="0"/>
          <w:i/>
          <w:color w:val="auto"/>
          <w:sz w:val="28"/>
          <w:szCs w:val="28"/>
        </w:rPr>
        <w:t>(Основание: пункт 34 СГС «Доходы», Письмо Минфина России от 18.10.2018 № 02-07-10/75014)</w:t>
      </w:r>
    </w:p>
    <w:p w:rsidR="00005914" w:rsidRPr="00FB7515" w:rsidRDefault="00F725B1" w:rsidP="009B1A02">
      <w:pPr>
        <w:pStyle w:val="2"/>
        <w:spacing w:before="0" w:after="0" w:line="240" w:lineRule="auto"/>
        <w:ind w:firstLine="709"/>
        <w:rPr>
          <w:bCs w:val="0"/>
          <w:color w:val="auto"/>
          <w:sz w:val="28"/>
          <w:szCs w:val="28"/>
        </w:rPr>
      </w:pPr>
      <w:bookmarkStart w:id="72" w:name="_ref_433106"/>
      <w:bookmarkEnd w:id="72"/>
      <w:r w:rsidRPr="00FB7515">
        <w:rPr>
          <w:bCs w:val="0"/>
          <w:color w:val="auto"/>
          <w:sz w:val="28"/>
          <w:szCs w:val="28"/>
        </w:rPr>
        <w:t>Задолженность дебиторов по предъявленным к ним штрафам, пеням, иным санкциям по договорам, заключенным не в рамках контрактной системы, отражается в учете при признании задолженности дебитором или в момент вступления в законную силу решения суда об их взыскании.</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185">
        <w:r w:rsidRPr="00FB7515">
          <w:rPr>
            <w:rStyle w:val="-"/>
            <w:i/>
            <w:color w:val="auto"/>
            <w:sz w:val="28"/>
            <w:szCs w:val="28"/>
            <w:u w:val="none"/>
          </w:rPr>
          <w:t>пункт 9</w:t>
        </w:r>
      </w:hyperlink>
      <w:bookmarkStart w:id="73" w:name="_ref_433107"/>
      <w:r w:rsidRPr="00FB7515">
        <w:rPr>
          <w:i/>
          <w:color w:val="auto"/>
          <w:sz w:val="28"/>
          <w:szCs w:val="28"/>
        </w:rPr>
        <w:t xml:space="preserve"> СГС «Учетная политика»)</w:t>
      </w:r>
    </w:p>
    <w:bookmarkEnd w:id="73"/>
    <w:p w:rsidR="00005914" w:rsidRPr="00FB7515" w:rsidRDefault="00F725B1" w:rsidP="00FB7515">
      <w:pPr>
        <w:spacing w:before="0" w:after="0" w:line="240" w:lineRule="auto"/>
        <w:ind w:firstLine="709"/>
        <w:rPr>
          <w:color w:val="auto"/>
          <w:sz w:val="28"/>
          <w:szCs w:val="28"/>
        </w:rPr>
      </w:pPr>
      <w:r w:rsidRPr="00FB7515">
        <w:rPr>
          <w:color w:val="auto"/>
          <w:sz w:val="28"/>
          <w:szCs w:val="28"/>
        </w:rPr>
        <w:lastRenderedPageBreak/>
        <w:t>11.5. Поступление денежных средств от виновного лица в погашение ущерба, причиненного финансовым активам, отражается по тому же коду финансового обеспечения (деятельности), по которому осуществлялся их учет.</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186">
        <w:r w:rsidRPr="00FB7515">
          <w:rPr>
            <w:rStyle w:val="-"/>
            <w:i/>
            <w:color w:val="auto"/>
            <w:sz w:val="28"/>
            <w:szCs w:val="28"/>
            <w:u w:val="none"/>
          </w:rPr>
          <w:t>пункт 9</w:t>
        </w:r>
      </w:hyperlink>
      <w:r w:rsidRPr="00FB7515">
        <w:rPr>
          <w:i/>
          <w:color w:val="auto"/>
          <w:sz w:val="28"/>
          <w:szCs w:val="28"/>
        </w:rPr>
        <w:t xml:space="preserve"> СГС «Учетная политика»)</w:t>
      </w:r>
    </w:p>
    <w:p w:rsidR="00005914" w:rsidRPr="00FB7515" w:rsidRDefault="00F725B1" w:rsidP="009B1A02">
      <w:pPr>
        <w:pStyle w:val="2"/>
        <w:spacing w:before="0" w:after="0" w:line="240" w:lineRule="auto"/>
        <w:ind w:firstLine="709"/>
        <w:rPr>
          <w:color w:val="auto"/>
          <w:sz w:val="28"/>
          <w:szCs w:val="28"/>
        </w:rPr>
      </w:pPr>
      <w:r w:rsidRPr="00FB7515">
        <w:rPr>
          <w:color w:val="auto"/>
          <w:sz w:val="28"/>
          <w:szCs w:val="28"/>
        </w:rPr>
        <w:t>11.6. Дебиторская задолженность списывается с учета после того, как комиссия по поступлению и выбытию активов признает ее сомнительной или безнадежной к взысканию в соответствии с Порядком списания безнадежной дебиторской задолженности и невостребованной кредиторской задолженности (приложение № 15 к Учетной политике).</w:t>
      </w:r>
    </w:p>
    <w:p w:rsidR="00005914" w:rsidRPr="00FB7515" w:rsidRDefault="00F725B1" w:rsidP="00FB7515">
      <w:pPr>
        <w:tabs>
          <w:tab w:val="left" w:pos="5220"/>
          <w:tab w:val="left" w:pos="6096"/>
        </w:tabs>
        <w:spacing w:before="0" w:after="0" w:line="240" w:lineRule="auto"/>
        <w:ind w:firstLine="709"/>
        <w:rPr>
          <w:i/>
          <w:color w:val="auto"/>
          <w:sz w:val="28"/>
          <w:szCs w:val="28"/>
        </w:rPr>
      </w:pPr>
      <w:r w:rsidRPr="00FB7515">
        <w:rPr>
          <w:i/>
          <w:color w:val="auto"/>
          <w:sz w:val="28"/>
          <w:szCs w:val="28"/>
        </w:rPr>
        <w:t>(Основание: пункт 339 Инструкции № 157н, пункт 11 СГС «Доходы»)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В целях обеспечения управленческого учета используется забалансовый счет 04 «Задолженность неплатежеспособных дебиторов» рабочего плана счетов с ведением аналитического учета по данному счету, в разрезе контрагентов.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Учет просроченной дебиторской задолженности осуществляется в течение срока возможного возобновления согласно законодательству Российской Федерации процедуры взыскания задолженности, в том числе в случае изменения имущественного положения должников, либо до поступления в указанный срок в погашение задолженности неплатежеспособных дебиторов денежных средств, до исполнения (прекращения) задолженности иным не противоречащим законодательству Российской Федерации способом.</w:t>
      </w:r>
    </w:p>
    <w:p w:rsidR="00005914" w:rsidRPr="00FB7515" w:rsidRDefault="00F725B1" w:rsidP="00FB7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color w:val="auto"/>
          <w:sz w:val="28"/>
          <w:szCs w:val="28"/>
        </w:rPr>
      </w:pPr>
      <w:r w:rsidRPr="00FB7515">
        <w:rPr>
          <w:color w:val="auto"/>
          <w:sz w:val="28"/>
          <w:szCs w:val="28"/>
        </w:rPr>
        <w:t xml:space="preserve">11.7. Кредиторская задолженность, не востребованная кредитором, списывается на финансовый результат на основании приказа ректора Университета (или уполномоченного им лица). </w:t>
      </w:r>
    </w:p>
    <w:p w:rsidR="00005914" w:rsidRPr="00FB7515" w:rsidRDefault="00F725B1" w:rsidP="00FB7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color w:val="auto"/>
          <w:sz w:val="28"/>
          <w:szCs w:val="28"/>
        </w:rPr>
      </w:pPr>
      <w:r w:rsidRPr="00FB7515">
        <w:rPr>
          <w:color w:val="auto"/>
          <w:sz w:val="28"/>
          <w:szCs w:val="28"/>
        </w:rPr>
        <w:t>Решение о списании принимается комиссией по поступлению и выбытию на основании данных проведенной инвентаризации о выявлении кредиторской задолженности, не востребованной кредиторами, срок исковой давности по которой истек. Срок исковой давности определяется в соответствии с законодательством Российской Федерации.</w:t>
      </w:r>
    </w:p>
    <w:p w:rsidR="00005914" w:rsidRPr="00FB7515" w:rsidRDefault="00F725B1" w:rsidP="00FB7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color w:val="auto"/>
          <w:sz w:val="28"/>
          <w:szCs w:val="28"/>
        </w:rPr>
      </w:pPr>
      <w:r w:rsidRPr="00FB7515">
        <w:rPr>
          <w:color w:val="auto"/>
          <w:sz w:val="28"/>
          <w:szCs w:val="28"/>
        </w:rPr>
        <w:t>Одновременно списанная с балансового учета кредиторская задолженность отражается на забалансовом счете 20 «Задолженность, не востребованная кредиторами».</w:t>
      </w:r>
    </w:p>
    <w:p w:rsidR="00005914" w:rsidRPr="00FB7515" w:rsidRDefault="00F725B1" w:rsidP="00FB751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color w:val="auto"/>
          <w:sz w:val="28"/>
          <w:szCs w:val="28"/>
        </w:rPr>
      </w:pPr>
      <w:r w:rsidRPr="00FB7515">
        <w:rPr>
          <w:color w:val="auto"/>
          <w:sz w:val="28"/>
          <w:szCs w:val="28"/>
        </w:rPr>
        <w:t>Списание задолженности с забалансового учета осуществляется по итогам инвентаризации задолженности на основании решения комиссии по поступлению и выбытию активов:</w:t>
      </w:r>
    </w:p>
    <w:p w:rsidR="00005914" w:rsidRPr="00FB7515" w:rsidRDefault="00F725B1" w:rsidP="00FB751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color w:val="auto"/>
          <w:sz w:val="28"/>
          <w:szCs w:val="28"/>
        </w:rPr>
      </w:pPr>
      <w:r w:rsidRPr="00FB7515">
        <w:rPr>
          <w:color w:val="auto"/>
          <w:sz w:val="28"/>
          <w:szCs w:val="28"/>
        </w:rPr>
        <w:t xml:space="preserve">– по истечении </w:t>
      </w:r>
      <w:r w:rsidRPr="00FB7515">
        <w:rPr>
          <w:bCs/>
          <w:iCs/>
          <w:color w:val="auto"/>
          <w:sz w:val="28"/>
          <w:szCs w:val="28"/>
        </w:rPr>
        <w:t>пяти</w:t>
      </w:r>
      <w:r w:rsidRPr="00FB7515">
        <w:rPr>
          <w:color w:val="auto"/>
          <w:sz w:val="28"/>
          <w:szCs w:val="28"/>
        </w:rPr>
        <w:t xml:space="preserve"> лет отражения задолженности на забалансовом учете;</w:t>
      </w:r>
    </w:p>
    <w:p w:rsidR="00005914" w:rsidRPr="00FB7515" w:rsidRDefault="00F725B1" w:rsidP="00FB7515">
      <w:pPr>
        <w:tabs>
          <w:tab w:val="left" w:pos="0"/>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color w:val="auto"/>
          <w:sz w:val="28"/>
          <w:szCs w:val="28"/>
        </w:rPr>
      </w:pPr>
      <w:r w:rsidRPr="00FB7515">
        <w:rPr>
          <w:color w:val="auto"/>
          <w:sz w:val="28"/>
          <w:szCs w:val="28"/>
        </w:rPr>
        <w:t>– по завершении срока возможного возобновления процедуры взыскания задолженности согласно действующему законодательству;</w:t>
      </w:r>
    </w:p>
    <w:p w:rsidR="00005914" w:rsidRPr="00FB7515" w:rsidRDefault="00F725B1" w:rsidP="00FB751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color w:val="auto"/>
          <w:sz w:val="28"/>
          <w:szCs w:val="28"/>
        </w:rPr>
      </w:pPr>
      <w:r w:rsidRPr="00FB7515">
        <w:rPr>
          <w:color w:val="auto"/>
          <w:sz w:val="28"/>
          <w:szCs w:val="28"/>
        </w:rPr>
        <w:t>– при наличии документов, подтверждающих прекращение обязательства в связи со смертью (ликвидацией) контрагента.</w:t>
      </w:r>
    </w:p>
    <w:p w:rsidR="00005914" w:rsidRPr="00FB7515" w:rsidRDefault="00F725B1" w:rsidP="00FB751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color w:val="auto"/>
          <w:sz w:val="28"/>
          <w:szCs w:val="28"/>
        </w:rPr>
      </w:pPr>
      <w:r w:rsidRPr="00FB7515">
        <w:rPr>
          <w:color w:val="auto"/>
          <w:sz w:val="28"/>
          <w:szCs w:val="28"/>
        </w:rPr>
        <w:t>Кредиторская задолженность списывается отдельно по каждому обязательству (кредитору).</w:t>
      </w:r>
    </w:p>
    <w:p w:rsidR="00005914" w:rsidRPr="00FB7515" w:rsidRDefault="00F725B1" w:rsidP="00FB7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i/>
          <w:color w:val="auto"/>
          <w:sz w:val="28"/>
          <w:szCs w:val="28"/>
        </w:rPr>
      </w:pPr>
      <w:r w:rsidRPr="00FB7515">
        <w:rPr>
          <w:i/>
          <w:color w:val="auto"/>
          <w:sz w:val="28"/>
          <w:szCs w:val="28"/>
        </w:rPr>
        <w:lastRenderedPageBreak/>
        <w:t>(Основание: пункты 371, 372 Инструкции № 157н)</w:t>
      </w:r>
    </w:p>
    <w:p w:rsidR="00005914" w:rsidRPr="00FB7515" w:rsidRDefault="00F725B1" w:rsidP="00FB7515">
      <w:pPr>
        <w:widowControl w:val="0"/>
        <w:spacing w:before="0" w:after="0" w:line="240" w:lineRule="auto"/>
        <w:ind w:firstLine="709"/>
        <w:rPr>
          <w:color w:val="auto"/>
          <w:sz w:val="28"/>
          <w:szCs w:val="28"/>
        </w:rPr>
      </w:pPr>
      <w:r w:rsidRPr="00FB7515">
        <w:rPr>
          <w:bCs/>
          <w:color w:val="auto"/>
          <w:sz w:val="28"/>
          <w:szCs w:val="28"/>
        </w:rPr>
        <w:t>11.8. </w:t>
      </w:r>
      <w:r w:rsidRPr="00FB7515">
        <w:rPr>
          <w:color w:val="auto"/>
          <w:sz w:val="28"/>
          <w:szCs w:val="28"/>
        </w:rPr>
        <w:t>Признание задолженности нереальной (безнадежной) ко взысканию с отнесением ее на забалансовый счет осуществляется на основании приказа ректора Университета (или уполномоченного им лица) по итогам проведенной инвентаризации активов и обязательств и протокола комиссии по поступлению и выбытию активов.</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11.9. При возобновлении взыскания задолженности, признанной нереальной (безнадежной) к взысканию, или поступлении средств в погашение задолженности неплатежеспособных дебиторов, осуществляется восстановление данной задолженности с отражением операций на балансовом счете.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11.10. Расчеты по суммам задолженности бывших работников перед Университетом за неотработанные дни отпуска при их увольнении; по суммам предварительных оплат, подлежащим возмещению контрагентами в случае расторжения договоров (контрактов), по которым ранее Университетом были произведены оплаты, по суммам задолженности подотчетных лиц, своевременно не возвращенной (не удержанной из заработной платы), расчеты за административные правонарушения, плата за оформление нового бланка трудовой книжки или вкладыша в нее учитываются на счете 220930000.</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Расчеты по доходам в виде неустойки (штрафа, пени) по условиям гражданско-правовых договоров, в том числе полученным в результате зачета встречных требований в соответствии с положениями статьи 410 ГК РФ, а также иные аналогичные доходы учитываются на счете 220940000.</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Расчеты по ущербу нефинансовым активам учитываются на счете 220970000 «Расчеты по ущербу и иным доходам», в том числе:</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расчеты по ущербу основных средств – 220971000;</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расчеты по ущербу материальных запасов – 220974000.</w:t>
      </w:r>
    </w:p>
    <w:p w:rsidR="00005914" w:rsidRPr="00FB7515" w:rsidRDefault="00F725B1" w:rsidP="00FB7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color w:val="auto"/>
          <w:sz w:val="28"/>
          <w:szCs w:val="28"/>
        </w:rPr>
      </w:pPr>
      <w:r w:rsidRPr="00FB7515">
        <w:rPr>
          <w:color w:val="auto"/>
          <w:sz w:val="28"/>
          <w:szCs w:val="28"/>
        </w:rPr>
        <w:t>11.11. В Университете применяется счет 021005000 «Расчеты с прочими дебиторами» для расчетов с дебиторами по предоставлению:</w:t>
      </w:r>
    </w:p>
    <w:p w:rsidR="00005914" w:rsidRPr="00FB7515" w:rsidRDefault="00F725B1" w:rsidP="00FB7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color w:val="auto"/>
          <w:sz w:val="28"/>
          <w:szCs w:val="28"/>
        </w:rPr>
      </w:pPr>
      <w:r w:rsidRPr="00FB7515">
        <w:rPr>
          <w:color w:val="auto"/>
          <w:sz w:val="28"/>
          <w:szCs w:val="28"/>
        </w:rPr>
        <w:t>– обеспечений заявок на участие в конкурентной закупке при перечислении средств на счет заказчика;</w:t>
      </w:r>
    </w:p>
    <w:p w:rsidR="00005914" w:rsidRPr="00FB7515" w:rsidRDefault="00F725B1" w:rsidP="00FB7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color w:val="auto"/>
          <w:sz w:val="28"/>
          <w:szCs w:val="28"/>
        </w:rPr>
      </w:pPr>
      <w:r w:rsidRPr="00FB7515">
        <w:rPr>
          <w:color w:val="auto"/>
          <w:sz w:val="28"/>
          <w:szCs w:val="28"/>
        </w:rPr>
        <w:t>– обеспечений исполнения контракта (договора);</w:t>
      </w:r>
    </w:p>
    <w:p w:rsidR="00005914" w:rsidRPr="00FB7515" w:rsidRDefault="00F725B1" w:rsidP="00FB7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color w:val="auto"/>
          <w:sz w:val="28"/>
          <w:szCs w:val="28"/>
        </w:rPr>
      </w:pPr>
      <w:r w:rsidRPr="00FB7515">
        <w:rPr>
          <w:color w:val="auto"/>
          <w:sz w:val="28"/>
          <w:szCs w:val="28"/>
        </w:rPr>
        <w:t>– других залогов, задатков.</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187">
        <w:r w:rsidRPr="00FB7515">
          <w:rPr>
            <w:rStyle w:val="-"/>
            <w:i/>
            <w:color w:val="auto"/>
            <w:sz w:val="28"/>
            <w:szCs w:val="28"/>
            <w:u w:val="none"/>
          </w:rPr>
          <w:t>пункты 235</w:t>
        </w:r>
      </w:hyperlink>
      <w:r w:rsidRPr="00FB7515">
        <w:rPr>
          <w:i/>
          <w:color w:val="auto"/>
          <w:sz w:val="28"/>
          <w:szCs w:val="28"/>
        </w:rPr>
        <w:t xml:space="preserve">, </w:t>
      </w:r>
      <w:hyperlink r:id="rId188">
        <w:r w:rsidRPr="00FB7515">
          <w:rPr>
            <w:rStyle w:val="-"/>
            <w:i/>
            <w:color w:val="auto"/>
            <w:sz w:val="28"/>
            <w:szCs w:val="28"/>
            <w:u w:val="none"/>
          </w:rPr>
          <w:t>236</w:t>
        </w:r>
      </w:hyperlink>
      <w:r w:rsidRPr="00FB7515">
        <w:rPr>
          <w:i/>
          <w:color w:val="auto"/>
          <w:sz w:val="28"/>
          <w:szCs w:val="28"/>
        </w:rPr>
        <w:t xml:space="preserve"> Инструкции № 157н)</w:t>
      </w:r>
    </w:p>
    <w:p w:rsidR="00005914" w:rsidRPr="00FB7515" w:rsidRDefault="00F725B1" w:rsidP="00363328">
      <w:pPr>
        <w:pStyle w:val="2"/>
        <w:spacing w:before="0" w:after="0" w:line="240" w:lineRule="auto"/>
        <w:ind w:firstLine="709"/>
        <w:rPr>
          <w:color w:val="auto"/>
          <w:sz w:val="28"/>
          <w:szCs w:val="28"/>
        </w:rPr>
      </w:pPr>
      <w:bookmarkStart w:id="74" w:name="_ref_826258"/>
      <w:r w:rsidRPr="00FB7515">
        <w:rPr>
          <w:color w:val="auto"/>
          <w:sz w:val="28"/>
          <w:szCs w:val="28"/>
        </w:rPr>
        <w:t>11.12. Учет расчетов по обязательствам в Университете ведется на счете 030200000 «Расчеты по принятым обязательствам».</w:t>
      </w:r>
    </w:p>
    <w:p w:rsidR="00005914" w:rsidRPr="00FB7515" w:rsidRDefault="00F725B1" w:rsidP="00FB7515">
      <w:pPr>
        <w:spacing w:before="0" w:after="0" w:line="240" w:lineRule="auto"/>
        <w:ind w:firstLine="709"/>
        <w:rPr>
          <w:color w:val="auto"/>
          <w:sz w:val="24"/>
          <w:szCs w:val="24"/>
        </w:rPr>
      </w:pPr>
      <w:r w:rsidRPr="00FB7515">
        <w:rPr>
          <w:color w:val="auto"/>
          <w:sz w:val="28"/>
          <w:szCs w:val="28"/>
        </w:rPr>
        <w:t>11.12.1. Аналитический учет расчетов по оплате труда ведется в разрезе структурных подразделений</w:t>
      </w:r>
      <w:r w:rsidR="00B45EA3">
        <w:rPr>
          <w:color w:val="auto"/>
          <w:sz w:val="28"/>
          <w:szCs w:val="28"/>
        </w:rPr>
        <w:t xml:space="preserve"> </w:t>
      </w:r>
      <w:r w:rsidRPr="00FB7515">
        <w:rPr>
          <w:color w:val="auto"/>
          <w:sz w:val="28"/>
          <w:szCs w:val="28"/>
        </w:rPr>
        <w:t>по счетам 030211000 и 030212000 соответственно</w:t>
      </w:r>
      <w:r w:rsidRPr="00FB7515">
        <w:rPr>
          <w:color w:val="auto"/>
          <w:sz w:val="24"/>
          <w:szCs w:val="24"/>
        </w:rPr>
        <w:t xml:space="preserve">.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Аналитический учет расчетов по выплате стипендий ведется в разрезе институтов.</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Указанные расчеты отражаются в журнале операций расчетов по оплате труда, денежному довольствию и стипендиям (ф. 0504071).</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lastRenderedPageBreak/>
        <w:t>11.12.2. Отработанное по факту время для каждого работника Университета подлежит учету с использованием табеля учета использования рабочего времени (ф. 0504421) (далее – Табель).</w:t>
      </w:r>
    </w:p>
    <w:p w:rsidR="00005914" w:rsidRDefault="00F725B1" w:rsidP="00FB7515">
      <w:pPr>
        <w:spacing w:before="0" w:after="0" w:line="240" w:lineRule="auto"/>
        <w:ind w:firstLine="709"/>
        <w:rPr>
          <w:i/>
          <w:color w:val="auto"/>
          <w:sz w:val="28"/>
          <w:szCs w:val="28"/>
        </w:rPr>
      </w:pPr>
      <w:r w:rsidRPr="00FB7515">
        <w:rPr>
          <w:i/>
          <w:color w:val="auto"/>
          <w:sz w:val="28"/>
          <w:szCs w:val="28"/>
        </w:rPr>
        <w:t>(Основание: Методические указания № 52н)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Рабочее время в Табеле учитывается методом сплошной регистрации явок и неявок на работу.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Табель в структурных подразделениях ведется ежемесячно ответственными лицами, назначенными приказом ректора Университета (или уполномоченного им лица).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Изменения списочного состава работников в Табеле производятся на основании документов по учету труда и его оплаты (приказы о приеме на работу, увольнении, о предоставлении отпуска, направлении в командировку и т.п.).</w:t>
      </w:r>
    </w:p>
    <w:p w:rsidR="00005914" w:rsidRPr="00FB7515" w:rsidRDefault="00CD0914" w:rsidP="00FB7515">
      <w:pPr>
        <w:spacing w:before="0" w:after="0" w:line="240" w:lineRule="auto"/>
        <w:ind w:firstLine="709"/>
        <w:rPr>
          <w:color w:val="auto"/>
          <w:sz w:val="28"/>
          <w:szCs w:val="28"/>
        </w:rPr>
      </w:pPr>
      <w:r>
        <w:rPr>
          <w:color w:val="auto"/>
          <w:sz w:val="28"/>
          <w:szCs w:val="28"/>
        </w:rPr>
        <w:t>В связи с большим количеством структурных подразделений и их удаленностью т</w:t>
      </w:r>
      <w:r w:rsidR="00F725B1" w:rsidRPr="00FB7515">
        <w:rPr>
          <w:color w:val="auto"/>
          <w:sz w:val="28"/>
          <w:szCs w:val="28"/>
        </w:rPr>
        <w:t xml:space="preserve">абель заполняется за </w:t>
      </w:r>
      <w:r w:rsidR="00BC5B08">
        <w:rPr>
          <w:color w:val="auto"/>
          <w:sz w:val="28"/>
          <w:szCs w:val="28"/>
        </w:rPr>
        <w:t>месяц</w:t>
      </w:r>
      <w:r w:rsidR="00F725B1" w:rsidRPr="00FB7515">
        <w:rPr>
          <w:color w:val="auto"/>
          <w:sz w:val="28"/>
          <w:szCs w:val="28"/>
        </w:rPr>
        <w:t>, за который предусмотрена выплата заработной платы.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Заполненный Табель подписывается ответственными лицами, на которых возложено ведение Табеля.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Табель, подписанный назначенными ответственными лицами: ответственным исполнителем и исполнителем, представляется</w:t>
      </w:r>
      <w:r w:rsidR="00BC5B08">
        <w:rPr>
          <w:color w:val="auto"/>
          <w:sz w:val="28"/>
          <w:szCs w:val="28"/>
        </w:rPr>
        <w:t xml:space="preserve"> на бумажном носителе</w:t>
      </w:r>
      <w:r w:rsidRPr="00FB7515">
        <w:rPr>
          <w:color w:val="auto"/>
          <w:sz w:val="28"/>
          <w:szCs w:val="28"/>
        </w:rPr>
        <w:t xml:space="preserve"> в бухгалтерию для проведения расчетов.</w:t>
      </w:r>
    </w:p>
    <w:p w:rsidR="00005914" w:rsidRDefault="00F725B1" w:rsidP="00FB7515">
      <w:pPr>
        <w:spacing w:before="0" w:after="0" w:line="240" w:lineRule="auto"/>
        <w:ind w:firstLine="709"/>
        <w:rPr>
          <w:color w:val="auto"/>
          <w:sz w:val="28"/>
          <w:szCs w:val="28"/>
        </w:rPr>
      </w:pPr>
      <w:r w:rsidRPr="00FB7515">
        <w:rPr>
          <w:color w:val="auto"/>
          <w:sz w:val="28"/>
          <w:szCs w:val="28"/>
        </w:rPr>
        <w:t>При заполнении Табеля применяются следующие условные обозначения:</w:t>
      </w:r>
    </w:p>
    <w:p w:rsidR="00BC5B08" w:rsidRPr="00FB7515" w:rsidRDefault="00BC5B08" w:rsidP="00FB7515">
      <w:pPr>
        <w:spacing w:before="0" w:after="0" w:line="240" w:lineRule="auto"/>
        <w:ind w:firstLine="709"/>
        <w:rPr>
          <w:color w:val="auto"/>
          <w:sz w:val="28"/>
          <w:szCs w:val="28"/>
        </w:rPr>
      </w:pPr>
    </w:p>
    <w:tbl>
      <w:tblPr>
        <w:tblW w:w="0" w:type="auto"/>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1458"/>
        <w:gridCol w:w="7885"/>
      </w:tblGrid>
      <w:tr w:rsidR="00FB7515" w:rsidRPr="00FB7515">
        <w:tc>
          <w:tcPr>
            <w:tcW w:w="145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005914" w:rsidRPr="00FB7515" w:rsidRDefault="00F725B1" w:rsidP="00BC5B08">
            <w:pPr>
              <w:spacing w:before="0" w:after="0" w:line="240" w:lineRule="auto"/>
              <w:ind w:firstLine="10"/>
              <w:rPr>
                <w:color w:val="auto"/>
                <w:sz w:val="24"/>
                <w:szCs w:val="24"/>
              </w:rPr>
            </w:pPr>
            <w:r w:rsidRPr="00FB7515">
              <w:rPr>
                <w:color w:val="auto"/>
                <w:sz w:val="24"/>
                <w:szCs w:val="24"/>
              </w:rPr>
              <w:t>Буквенный код</w:t>
            </w:r>
          </w:p>
        </w:tc>
        <w:tc>
          <w:tcPr>
            <w:tcW w:w="788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005914" w:rsidRPr="00FB7515" w:rsidRDefault="00F725B1" w:rsidP="00FB7515">
            <w:pPr>
              <w:spacing w:before="0" w:after="0" w:line="240" w:lineRule="auto"/>
              <w:ind w:firstLine="709"/>
              <w:rPr>
                <w:color w:val="auto"/>
                <w:sz w:val="24"/>
                <w:szCs w:val="24"/>
              </w:rPr>
            </w:pPr>
            <w:r w:rsidRPr="00FB7515">
              <w:rPr>
                <w:color w:val="auto"/>
                <w:sz w:val="24"/>
                <w:szCs w:val="24"/>
              </w:rPr>
              <w:t>Наименование показателя</w:t>
            </w:r>
          </w:p>
        </w:tc>
      </w:tr>
      <w:tr w:rsidR="00FB7515" w:rsidRPr="00FB7515">
        <w:tc>
          <w:tcPr>
            <w:tcW w:w="145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005914" w:rsidRPr="00FB7515" w:rsidRDefault="00F725B1" w:rsidP="00194634">
            <w:pPr>
              <w:spacing w:before="0" w:after="0" w:line="240" w:lineRule="auto"/>
              <w:ind w:firstLine="579"/>
              <w:rPr>
                <w:color w:val="auto"/>
                <w:sz w:val="24"/>
                <w:szCs w:val="24"/>
              </w:rPr>
            </w:pPr>
            <w:r w:rsidRPr="00FB7515">
              <w:rPr>
                <w:color w:val="auto"/>
                <w:sz w:val="24"/>
                <w:szCs w:val="24"/>
              </w:rPr>
              <w:t>Я</w:t>
            </w:r>
          </w:p>
        </w:tc>
        <w:tc>
          <w:tcPr>
            <w:tcW w:w="788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005914" w:rsidRPr="00FB7515" w:rsidRDefault="00F725B1" w:rsidP="00194634">
            <w:pPr>
              <w:spacing w:before="0" w:after="0" w:line="240" w:lineRule="auto"/>
              <w:ind w:firstLine="0"/>
              <w:rPr>
                <w:color w:val="auto"/>
                <w:sz w:val="24"/>
                <w:szCs w:val="24"/>
              </w:rPr>
            </w:pPr>
            <w:r w:rsidRPr="00FB7515">
              <w:rPr>
                <w:color w:val="auto"/>
                <w:sz w:val="24"/>
                <w:szCs w:val="24"/>
              </w:rPr>
              <w:t>Продолжительность работы в дневное время</w:t>
            </w:r>
          </w:p>
        </w:tc>
      </w:tr>
      <w:tr w:rsidR="00FB7515" w:rsidRPr="00FB7515">
        <w:tc>
          <w:tcPr>
            <w:tcW w:w="145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005914" w:rsidRPr="00FB7515" w:rsidRDefault="00F725B1" w:rsidP="00194634">
            <w:pPr>
              <w:spacing w:before="0" w:after="0" w:line="240" w:lineRule="auto"/>
              <w:ind w:firstLine="579"/>
              <w:rPr>
                <w:color w:val="auto"/>
                <w:sz w:val="24"/>
                <w:szCs w:val="24"/>
              </w:rPr>
            </w:pPr>
            <w:r w:rsidRPr="00FB7515">
              <w:rPr>
                <w:color w:val="auto"/>
                <w:sz w:val="24"/>
                <w:szCs w:val="24"/>
              </w:rPr>
              <w:t>Н</w:t>
            </w:r>
          </w:p>
        </w:tc>
        <w:tc>
          <w:tcPr>
            <w:tcW w:w="788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005914" w:rsidRPr="00FB7515" w:rsidRDefault="00F725B1" w:rsidP="00194634">
            <w:pPr>
              <w:spacing w:before="0" w:after="0" w:line="240" w:lineRule="auto"/>
              <w:ind w:firstLine="0"/>
              <w:rPr>
                <w:color w:val="auto"/>
                <w:sz w:val="24"/>
                <w:szCs w:val="24"/>
              </w:rPr>
            </w:pPr>
            <w:r w:rsidRPr="00FB7515">
              <w:rPr>
                <w:color w:val="auto"/>
                <w:sz w:val="24"/>
                <w:szCs w:val="24"/>
              </w:rPr>
              <w:t>Продолжительность работы в ночное время</w:t>
            </w:r>
          </w:p>
        </w:tc>
      </w:tr>
      <w:tr w:rsidR="00FB7515" w:rsidRPr="00FB7515">
        <w:tc>
          <w:tcPr>
            <w:tcW w:w="145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005914" w:rsidRPr="00FB7515" w:rsidRDefault="00F725B1" w:rsidP="00194634">
            <w:pPr>
              <w:spacing w:before="0" w:after="0" w:line="240" w:lineRule="auto"/>
              <w:ind w:firstLine="579"/>
              <w:rPr>
                <w:color w:val="auto"/>
                <w:sz w:val="24"/>
                <w:szCs w:val="24"/>
              </w:rPr>
            </w:pPr>
            <w:r w:rsidRPr="00FB7515">
              <w:rPr>
                <w:color w:val="auto"/>
                <w:sz w:val="24"/>
                <w:szCs w:val="24"/>
              </w:rPr>
              <w:t>В</w:t>
            </w:r>
          </w:p>
        </w:tc>
        <w:tc>
          <w:tcPr>
            <w:tcW w:w="788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005914" w:rsidRPr="00FB7515" w:rsidRDefault="00F725B1" w:rsidP="00194634">
            <w:pPr>
              <w:spacing w:before="0" w:after="0" w:line="240" w:lineRule="auto"/>
              <w:ind w:firstLine="0"/>
              <w:rPr>
                <w:color w:val="auto"/>
                <w:sz w:val="24"/>
                <w:szCs w:val="24"/>
              </w:rPr>
            </w:pPr>
            <w:r w:rsidRPr="00FB7515">
              <w:rPr>
                <w:color w:val="auto"/>
                <w:sz w:val="24"/>
                <w:szCs w:val="24"/>
              </w:rPr>
              <w:t>Выходные и нерабочие праздничные дни</w:t>
            </w:r>
          </w:p>
        </w:tc>
      </w:tr>
      <w:tr w:rsidR="00FB7515" w:rsidRPr="00FB7515">
        <w:tc>
          <w:tcPr>
            <w:tcW w:w="145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005914" w:rsidRPr="00FB7515" w:rsidRDefault="00F725B1" w:rsidP="00194634">
            <w:pPr>
              <w:spacing w:before="0" w:after="0" w:line="240" w:lineRule="auto"/>
              <w:ind w:firstLine="579"/>
              <w:rPr>
                <w:color w:val="auto"/>
                <w:sz w:val="24"/>
                <w:szCs w:val="24"/>
              </w:rPr>
            </w:pPr>
            <w:r w:rsidRPr="00FB7515">
              <w:rPr>
                <w:color w:val="auto"/>
                <w:sz w:val="24"/>
                <w:szCs w:val="24"/>
              </w:rPr>
              <w:t>К</w:t>
            </w:r>
          </w:p>
        </w:tc>
        <w:tc>
          <w:tcPr>
            <w:tcW w:w="788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005914" w:rsidRPr="00FB7515" w:rsidRDefault="00F725B1" w:rsidP="00194634">
            <w:pPr>
              <w:spacing w:before="0" w:after="0" w:line="240" w:lineRule="auto"/>
              <w:ind w:firstLine="0"/>
              <w:rPr>
                <w:color w:val="auto"/>
                <w:sz w:val="24"/>
                <w:szCs w:val="24"/>
              </w:rPr>
            </w:pPr>
            <w:r w:rsidRPr="00FB7515">
              <w:rPr>
                <w:color w:val="auto"/>
                <w:sz w:val="24"/>
                <w:szCs w:val="24"/>
              </w:rPr>
              <w:t>Служебная командировка</w:t>
            </w:r>
          </w:p>
        </w:tc>
      </w:tr>
      <w:tr w:rsidR="00FB7515" w:rsidRPr="00FB7515">
        <w:tc>
          <w:tcPr>
            <w:tcW w:w="145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005914" w:rsidRPr="00FB7515" w:rsidRDefault="00F725B1" w:rsidP="00194634">
            <w:pPr>
              <w:spacing w:before="0" w:after="0" w:line="240" w:lineRule="auto"/>
              <w:ind w:firstLine="579"/>
              <w:rPr>
                <w:color w:val="auto"/>
                <w:sz w:val="24"/>
                <w:szCs w:val="24"/>
              </w:rPr>
            </w:pPr>
            <w:r w:rsidRPr="00FB7515">
              <w:rPr>
                <w:color w:val="auto"/>
                <w:sz w:val="24"/>
                <w:szCs w:val="24"/>
              </w:rPr>
              <w:t>О</w:t>
            </w:r>
          </w:p>
        </w:tc>
        <w:tc>
          <w:tcPr>
            <w:tcW w:w="788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005914" w:rsidRPr="00FB7515" w:rsidRDefault="00F725B1" w:rsidP="00194634">
            <w:pPr>
              <w:spacing w:before="0" w:after="0" w:line="240" w:lineRule="auto"/>
              <w:ind w:firstLine="0"/>
              <w:rPr>
                <w:color w:val="auto"/>
                <w:sz w:val="24"/>
                <w:szCs w:val="24"/>
              </w:rPr>
            </w:pPr>
            <w:r w:rsidRPr="00FB7515">
              <w:rPr>
                <w:color w:val="auto"/>
                <w:sz w:val="24"/>
                <w:szCs w:val="24"/>
              </w:rPr>
              <w:t xml:space="preserve">Ежегодный основной оплачиваемый отпуск </w:t>
            </w:r>
          </w:p>
        </w:tc>
      </w:tr>
      <w:tr w:rsidR="00FB7515" w:rsidRPr="00FB7515">
        <w:tc>
          <w:tcPr>
            <w:tcW w:w="145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005914" w:rsidRPr="00FB7515" w:rsidRDefault="00F725B1" w:rsidP="00194634">
            <w:pPr>
              <w:spacing w:before="0" w:after="0" w:line="240" w:lineRule="auto"/>
              <w:ind w:firstLine="579"/>
              <w:rPr>
                <w:color w:val="auto"/>
                <w:sz w:val="24"/>
                <w:szCs w:val="24"/>
              </w:rPr>
            </w:pPr>
            <w:r w:rsidRPr="00FB7515">
              <w:rPr>
                <w:color w:val="auto"/>
                <w:sz w:val="24"/>
                <w:szCs w:val="24"/>
              </w:rPr>
              <w:t>ОУ</w:t>
            </w:r>
          </w:p>
        </w:tc>
        <w:tc>
          <w:tcPr>
            <w:tcW w:w="788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005914" w:rsidRPr="00FB7515" w:rsidRDefault="00F725B1" w:rsidP="00194634">
            <w:pPr>
              <w:spacing w:before="0" w:after="0" w:line="240" w:lineRule="auto"/>
              <w:ind w:firstLine="0"/>
              <w:rPr>
                <w:color w:val="auto"/>
                <w:sz w:val="24"/>
                <w:szCs w:val="24"/>
              </w:rPr>
            </w:pPr>
            <w:r w:rsidRPr="00FB7515">
              <w:rPr>
                <w:color w:val="auto"/>
                <w:sz w:val="24"/>
                <w:szCs w:val="24"/>
              </w:rPr>
              <w:t xml:space="preserve">Дополнительный отпуск в связи с обучением с сохранением среднего заработка работникам, совмещающим работу с обучением </w:t>
            </w:r>
          </w:p>
        </w:tc>
      </w:tr>
      <w:tr w:rsidR="00FB7515" w:rsidRPr="00FB7515">
        <w:tc>
          <w:tcPr>
            <w:tcW w:w="145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005914" w:rsidRPr="00FB7515" w:rsidRDefault="00F725B1" w:rsidP="00194634">
            <w:pPr>
              <w:spacing w:before="0" w:after="0" w:line="240" w:lineRule="auto"/>
              <w:ind w:firstLine="579"/>
              <w:rPr>
                <w:color w:val="auto"/>
                <w:sz w:val="24"/>
                <w:szCs w:val="24"/>
              </w:rPr>
            </w:pPr>
            <w:r w:rsidRPr="00FB7515">
              <w:rPr>
                <w:color w:val="auto"/>
                <w:sz w:val="24"/>
                <w:szCs w:val="24"/>
              </w:rPr>
              <w:t>УД</w:t>
            </w:r>
          </w:p>
        </w:tc>
        <w:tc>
          <w:tcPr>
            <w:tcW w:w="788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005914" w:rsidRPr="00FB7515" w:rsidRDefault="00F725B1" w:rsidP="00194634">
            <w:pPr>
              <w:spacing w:before="0" w:after="0" w:line="240" w:lineRule="auto"/>
              <w:ind w:firstLine="0"/>
              <w:rPr>
                <w:color w:val="auto"/>
                <w:sz w:val="24"/>
                <w:szCs w:val="24"/>
              </w:rPr>
            </w:pPr>
            <w:r w:rsidRPr="00FB7515">
              <w:rPr>
                <w:color w:val="auto"/>
                <w:sz w:val="24"/>
                <w:szCs w:val="24"/>
              </w:rPr>
              <w:t xml:space="preserve">Дополнительный отпуск в связи с обучением без сохранения заработной платы </w:t>
            </w:r>
          </w:p>
        </w:tc>
      </w:tr>
      <w:tr w:rsidR="00FB7515" w:rsidRPr="00FB7515">
        <w:tc>
          <w:tcPr>
            <w:tcW w:w="145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005914" w:rsidRPr="00FB7515" w:rsidRDefault="00F725B1" w:rsidP="00194634">
            <w:pPr>
              <w:spacing w:before="0" w:after="0" w:line="240" w:lineRule="auto"/>
              <w:ind w:firstLine="579"/>
              <w:rPr>
                <w:color w:val="auto"/>
                <w:sz w:val="24"/>
                <w:szCs w:val="24"/>
              </w:rPr>
            </w:pPr>
            <w:r w:rsidRPr="00FB7515">
              <w:rPr>
                <w:color w:val="auto"/>
                <w:sz w:val="24"/>
                <w:szCs w:val="24"/>
              </w:rPr>
              <w:t>ДО</w:t>
            </w:r>
          </w:p>
        </w:tc>
        <w:tc>
          <w:tcPr>
            <w:tcW w:w="788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005914" w:rsidRPr="00FB7515" w:rsidRDefault="00F725B1" w:rsidP="00194634">
            <w:pPr>
              <w:spacing w:before="0" w:after="0" w:line="240" w:lineRule="auto"/>
              <w:ind w:firstLine="0"/>
              <w:rPr>
                <w:color w:val="auto"/>
                <w:sz w:val="24"/>
                <w:szCs w:val="24"/>
              </w:rPr>
            </w:pPr>
            <w:r w:rsidRPr="00FB7515">
              <w:rPr>
                <w:color w:val="auto"/>
                <w:sz w:val="24"/>
                <w:szCs w:val="24"/>
              </w:rPr>
              <w:t xml:space="preserve">Отпуск без сохранения заработной платы, предоставленный работнику по разрешению работодателя </w:t>
            </w:r>
          </w:p>
        </w:tc>
      </w:tr>
      <w:tr w:rsidR="00FB7515" w:rsidRPr="00FB7515">
        <w:tc>
          <w:tcPr>
            <w:tcW w:w="145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005914" w:rsidRPr="00FB7515" w:rsidRDefault="00F725B1" w:rsidP="00194634">
            <w:pPr>
              <w:spacing w:before="0" w:after="0" w:line="240" w:lineRule="auto"/>
              <w:ind w:firstLine="579"/>
              <w:rPr>
                <w:color w:val="auto"/>
                <w:sz w:val="24"/>
                <w:szCs w:val="24"/>
              </w:rPr>
            </w:pPr>
            <w:r w:rsidRPr="00FB7515">
              <w:rPr>
                <w:color w:val="auto"/>
                <w:sz w:val="24"/>
                <w:szCs w:val="24"/>
              </w:rPr>
              <w:t>ОД</w:t>
            </w:r>
          </w:p>
        </w:tc>
        <w:tc>
          <w:tcPr>
            <w:tcW w:w="788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005914" w:rsidRPr="00FB7515" w:rsidRDefault="00F725B1" w:rsidP="00194634">
            <w:pPr>
              <w:spacing w:before="0" w:after="0" w:line="240" w:lineRule="auto"/>
              <w:ind w:firstLine="0"/>
              <w:rPr>
                <w:color w:val="auto"/>
                <w:sz w:val="24"/>
                <w:szCs w:val="24"/>
              </w:rPr>
            </w:pPr>
            <w:r w:rsidRPr="00FB7515">
              <w:rPr>
                <w:color w:val="auto"/>
                <w:sz w:val="24"/>
                <w:szCs w:val="24"/>
              </w:rPr>
              <w:t xml:space="preserve">Ежегодный дополнительный оплачиваемый отпуск </w:t>
            </w:r>
          </w:p>
        </w:tc>
      </w:tr>
      <w:tr w:rsidR="00FB7515" w:rsidRPr="00FB7515">
        <w:tc>
          <w:tcPr>
            <w:tcW w:w="145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005914" w:rsidRPr="00FB7515" w:rsidRDefault="00F725B1" w:rsidP="00194634">
            <w:pPr>
              <w:spacing w:before="0" w:after="0" w:line="240" w:lineRule="auto"/>
              <w:ind w:firstLine="579"/>
              <w:rPr>
                <w:color w:val="auto"/>
                <w:sz w:val="24"/>
                <w:szCs w:val="24"/>
              </w:rPr>
            </w:pPr>
            <w:r w:rsidRPr="00FB7515">
              <w:rPr>
                <w:color w:val="auto"/>
                <w:sz w:val="24"/>
                <w:szCs w:val="24"/>
              </w:rPr>
              <w:t>НН</w:t>
            </w:r>
          </w:p>
        </w:tc>
        <w:tc>
          <w:tcPr>
            <w:tcW w:w="788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005914" w:rsidRPr="00FB7515" w:rsidRDefault="00F725B1" w:rsidP="00194634">
            <w:pPr>
              <w:spacing w:before="0" w:after="0" w:line="240" w:lineRule="auto"/>
              <w:ind w:firstLine="0"/>
              <w:rPr>
                <w:color w:val="auto"/>
                <w:sz w:val="24"/>
                <w:szCs w:val="24"/>
              </w:rPr>
            </w:pPr>
            <w:r w:rsidRPr="00FB7515">
              <w:rPr>
                <w:color w:val="auto"/>
                <w:sz w:val="24"/>
                <w:szCs w:val="24"/>
              </w:rPr>
              <w:t>Неявки по невыясненным причинам (до выяснения обстоятельств)</w:t>
            </w:r>
          </w:p>
        </w:tc>
      </w:tr>
      <w:tr w:rsidR="00FB7515" w:rsidRPr="00FB7515">
        <w:tc>
          <w:tcPr>
            <w:tcW w:w="145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005914" w:rsidRPr="00FB7515" w:rsidRDefault="00F725B1" w:rsidP="00194634">
            <w:pPr>
              <w:spacing w:before="0" w:after="0" w:line="240" w:lineRule="auto"/>
              <w:ind w:firstLine="579"/>
              <w:rPr>
                <w:color w:val="auto"/>
                <w:sz w:val="24"/>
                <w:szCs w:val="24"/>
              </w:rPr>
            </w:pPr>
            <w:r w:rsidRPr="00FB7515">
              <w:rPr>
                <w:color w:val="auto"/>
                <w:sz w:val="24"/>
                <w:szCs w:val="24"/>
              </w:rPr>
              <w:t>Г</w:t>
            </w:r>
          </w:p>
        </w:tc>
        <w:tc>
          <w:tcPr>
            <w:tcW w:w="788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005914" w:rsidRPr="00FB7515" w:rsidRDefault="00F725B1" w:rsidP="00194634">
            <w:pPr>
              <w:spacing w:before="0" w:after="0" w:line="240" w:lineRule="auto"/>
              <w:ind w:firstLine="0"/>
              <w:rPr>
                <w:color w:val="auto"/>
                <w:sz w:val="24"/>
                <w:szCs w:val="24"/>
              </w:rPr>
            </w:pPr>
            <w:r w:rsidRPr="00FB7515">
              <w:rPr>
                <w:color w:val="auto"/>
                <w:sz w:val="24"/>
                <w:szCs w:val="24"/>
              </w:rPr>
              <w:t>Дни выполнения государственных или общественных обязанностей согласно законодательству</w:t>
            </w:r>
          </w:p>
        </w:tc>
      </w:tr>
      <w:tr w:rsidR="00FB7515" w:rsidRPr="00FB7515">
        <w:tc>
          <w:tcPr>
            <w:tcW w:w="145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005914" w:rsidRPr="00FB7515" w:rsidRDefault="00F725B1" w:rsidP="00194634">
            <w:pPr>
              <w:spacing w:before="0" w:after="0" w:line="240" w:lineRule="auto"/>
              <w:ind w:firstLine="579"/>
              <w:rPr>
                <w:color w:val="auto"/>
                <w:sz w:val="24"/>
                <w:szCs w:val="24"/>
              </w:rPr>
            </w:pPr>
            <w:r w:rsidRPr="00FB7515">
              <w:rPr>
                <w:color w:val="auto"/>
                <w:sz w:val="24"/>
                <w:szCs w:val="24"/>
              </w:rPr>
              <w:t>Б</w:t>
            </w:r>
          </w:p>
        </w:tc>
        <w:tc>
          <w:tcPr>
            <w:tcW w:w="788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005914" w:rsidRPr="00FB7515" w:rsidRDefault="00F725B1" w:rsidP="00194634">
            <w:pPr>
              <w:spacing w:before="0" w:after="0" w:line="240" w:lineRule="auto"/>
              <w:ind w:firstLine="0"/>
              <w:rPr>
                <w:color w:val="auto"/>
                <w:sz w:val="24"/>
                <w:szCs w:val="24"/>
              </w:rPr>
            </w:pPr>
            <w:r w:rsidRPr="00FB7515">
              <w:rPr>
                <w:color w:val="auto"/>
                <w:sz w:val="24"/>
                <w:szCs w:val="24"/>
              </w:rPr>
              <w:t>Временная нетрудоспособность</w:t>
            </w:r>
          </w:p>
        </w:tc>
      </w:tr>
      <w:tr w:rsidR="00FB7515" w:rsidRPr="00FB7515">
        <w:tc>
          <w:tcPr>
            <w:tcW w:w="145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005914" w:rsidRPr="00FB7515" w:rsidRDefault="00F725B1" w:rsidP="00194634">
            <w:pPr>
              <w:spacing w:before="0" w:after="0" w:line="240" w:lineRule="auto"/>
              <w:ind w:firstLine="579"/>
              <w:rPr>
                <w:color w:val="auto"/>
                <w:sz w:val="24"/>
                <w:szCs w:val="24"/>
              </w:rPr>
            </w:pPr>
            <w:r w:rsidRPr="00FB7515">
              <w:rPr>
                <w:color w:val="auto"/>
                <w:sz w:val="24"/>
                <w:szCs w:val="24"/>
              </w:rPr>
              <w:t>Р</w:t>
            </w:r>
          </w:p>
        </w:tc>
        <w:tc>
          <w:tcPr>
            <w:tcW w:w="788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005914" w:rsidRPr="00FB7515" w:rsidRDefault="00F725B1" w:rsidP="00194634">
            <w:pPr>
              <w:spacing w:before="0" w:after="0" w:line="240" w:lineRule="auto"/>
              <w:ind w:firstLine="0"/>
              <w:rPr>
                <w:color w:val="auto"/>
                <w:sz w:val="24"/>
                <w:szCs w:val="24"/>
              </w:rPr>
            </w:pPr>
            <w:r w:rsidRPr="00FB7515">
              <w:rPr>
                <w:color w:val="auto"/>
                <w:sz w:val="24"/>
                <w:szCs w:val="24"/>
              </w:rPr>
              <w:t>Отпуск по беременности и родам</w:t>
            </w:r>
          </w:p>
        </w:tc>
      </w:tr>
      <w:tr w:rsidR="00FB7515" w:rsidRPr="00FB7515">
        <w:tc>
          <w:tcPr>
            <w:tcW w:w="145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005914" w:rsidRPr="00FB7515" w:rsidRDefault="00F725B1" w:rsidP="00194634">
            <w:pPr>
              <w:spacing w:before="0" w:after="0" w:line="240" w:lineRule="auto"/>
              <w:ind w:firstLine="579"/>
              <w:rPr>
                <w:color w:val="auto"/>
                <w:sz w:val="24"/>
                <w:szCs w:val="24"/>
              </w:rPr>
            </w:pPr>
            <w:r w:rsidRPr="00FB7515">
              <w:rPr>
                <w:color w:val="auto"/>
                <w:sz w:val="24"/>
                <w:szCs w:val="24"/>
              </w:rPr>
              <w:t>ОЖ</w:t>
            </w:r>
          </w:p>
        </w:tc>
        <w:tc>
          <w:tcPr>
            <w:tcW w:w="788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005914" w:rsidRPr="00FB7515" w:rsidRDefault="00F725B1" w:rsidP="00194634">
            <w:pPr>
              <w:spacing w:before="0" w:after="0" w:line="240" w:lineRule="auto"/>
              <w:ind w:firstLine="0"/>
              <w:rPr>
                <w:color w:val="auto"/>
                <w:sz w:val="24"/>
                <w:szCs w:val="24"/>
              </w:rPr>
            </w:pPr>
            <w:r w:rsidRPr="00FB7515">
              <w:rPr>
                <w:color w:val="auto"/>
                <w:sz w:val="24"/>
                <w:szCs w:val="24"/>
              </w:rPr>
              <w:t>Дни отпуска по уходу за ребенком</w:t>
            </w:r>
          </w:p>
        </w:tc>
      </w:tr>
      <w:tr w:rsidR="00FB7515" w:rsidRPr="00FB7515">
        <w:tc>
          <w:tcPr>
            <w:tcW w:w="145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005914" w:rsidRPr="00FB7515" w:rsidRDefault="00F725B1" w:rsidP="00194634">
            <w:pPr>
              <w:spacing w:before="0" w:after="0" w:line="240" w:lineRule="auto"/>
              <w:ind w:firstLine="579"/>
              <w:rPr>
                <w:color w:val="auto"/>
                <w:sz w:val="24"/>
                <w:szCs w:val="24"/>
              </w:rPr>
            </w:pPr>
            <w:r w:rsidRPr="00FB7515">
              <w:rPr>
                <w:color w:val="auto"/>
                <w:sz w:val="24"/>
                <w:szCs w:val="24"/>
              </w:rPr>
              <w:t>РП</w:t>
            </w:r>
          </w:p>
        </w:tc>
        <w:tc>
          <w:tcPr>
            <w:tcW w:w="788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005914" w:rsidRPr="00FB7515" w:rsidRDefault="00F725B1" w:rsidP="00194634">
            <w:pPr>
              <w:spacing w:before="0" w:after="0" w:line="240" w:lineRule="auto"/>
              <w:ind w:firstLine="0"/>
              <w:rPr>
                <w:color w:val="auto"/>
                <w:sz w:val="24"/>
                <w:szCs w:val="24"/>
              </w:rPr>
            </w:pPr>
            <w:r w:rsidRPr="00FB7515">
              <w:rPr>
                <w:color w:val="auto"/>
                <w:sz w:val="24"/>
                <w:szCs w:val="24"/>
              </w:rPr>
              <w:t>Работа в нерабочие праздничные дни</w:t>
            </w:r>
          </w:p>
        </w:tc>
      </w:tr>
      <w:tr w:rsidR="00FB7515" w:rsidRPr="00FB7515" w:rsidTr="00BC5B08">
        <w:tc>
          <w:tcPr>
            <w:tcW w:w="145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005914" w:rsidRDefault="00F725B1" w:rsidP="00BC5B08">
            <w:pPr>
              <w:spacing w:before="0" w:after="0" w:line="240" w:lineRule="auto"/>
              <w:ind w:firstLine="0"/>
              <w:jc w:val="center"/>
              <w:rPr>
                <w:color w:val="auto"/>
                <w:sz w:val="24"/>
                <w:szCs w:val="24"/>
              </w:rPr>
            </w:pPr>
            <w:r w:rsidRPr="00FB7515">
              <w:rPr>
                <w:color w:val="auto"/>
                <w:sz w:val="24"/>
                <w:szCs w:val="24"/>
              </w:rPr>
              <w:t>ОВ</w:t>
            </w:r>
          </w:p>
          <w:p w:rsidR="00BC5B08" w:rsidRPr="00FB7515" w:rsidRDefault="00BC5B08" w:rsidP="00BC5B08">
            <w:pPr>
              <w:spacing w:before="0" w:after="0" w:line="240" w:lineRule="auto"/>
              <w:ind w:firstLine="579"/>
              <w:jc w:val="center"/>
              <w:rPr>
                <w:color w:val="auto"/>
                <w:sz w:val="24"/>
                <w:szCs w:val="24"/>
              </w:rPr>
            </w:pPr>
          </w:p>
        </w:tc>
        <w:tc>
          <w:tcPr>
            <w:tcW w:w="788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005914" w:rsidRPr="00FB7515" w:rsidRDefault="00F725B1" w:rsidP="00BC5B08">
            <w:pPr>
              <w:spacing w:before="0" w:after="0" w:line="240" w:lineRule="auto"/>
              <w:ind w:firstLine="0"/>
              <w:jc w:val="left"/>
              <w:rPr>
                <w:color w:val="auto"/>
                <w:sz w:val="24"/>
                <w:szCs w:val="24"/>
              </w:rPr>
            </w:pPr>
            <w:r w:rsidRPr="00FB7515">
              <w:rPr>
                <w:color w:val="auto"/>
                <w:sz w:val="24"/>
                <w:szCs w:val="24"/>
              </w:rPr>
              <w:t>Дополнительные выходные дни (оплачиваемые)</w:t>
            </w:r>
          </w:p>
        </w:tc>
      </w:tr>
      <w:tr w:rsidR="00FB7515" w:rsidRPr="00FB7515">
        <w:tc>
          <w:tcPr>
            <w:tcW w:w="145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005914" w:rsidRPr="00FB7515" w:rsidRDefault="00F725B1" w:rsidP="00194634">
            <w:pPr>
              <w:spacing w:before="0" w:after="0" w:line="240" w:lineRule="auto"/>
              <w:ind w:firstLine="579"/>
              <w:rPr>
                <w:color w:val="auto"/>
                <w:sz w:val="24"/>
                <w:szCs w:val="24"/>
              </w:rPr>
            </w:pPr>
            <w:r w:rsidRPr="00FB7515">
              <w:rPr>
                <w:color w:val="auto"/>
                <w:sz w:val="24"/>
                <w:szCs w:val="24"/>
              </w:rPr>
              <w:lastRenderedPageBreak/>
              <w:t>П</w:t>
            </w:r>
          </w:p>
        </w:tc>
        <w:tc>
          <w:tcPr>
            <w:tcW w:w="788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005914" w:rsidRPr="00FB7515" w:rsidRDefault="00F725B1" w:rsidP="00194634">
            <w:pPr>
              <w:spacing w:before="0" w:after="0" w:line="240" w:lineRule="auto"/>
              <w:ind w:firstLine="0"/>
              <w:rPr>
                <w:color w:val="auto"/>
                <w:sz w:val="24"/>
                <w:szCs w:val="24"/>
              </w:rPr>
            </w:pPr>
            <w:r w:rsidRPr="00FB7515">
              <w:rPr>
                <w:color w:val="auto"/>
                <w:sz w:val="24"/>
                <w:szCs w:val="24"/>
              </w:rPr>
              <w:t xml:space="preserve">Прогулы (отсутствие на рабочем месте без уважительных причин в течение времени, установленного законодательством) </w:t>
            </w:r>
          </w:p>
        </w:tc>
      </w:tr>
      <w:tr w:rsidR="00FB7515" w:rsidRPr="00FB7515">
        <w:tc>
          <w:tcPr>
            <w:tcW w:w="145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005914" w:rsidRPr="00FB7515" w:rsidRDefault="00F725B1" w:rsidP="00194634">
            <w:pPr>
              <w:spacing w:before="0" w:after="0" w:line="240" w:lineRule="auto"/>
              <w:ind w:firstLine="579"/>
              <w:rPr>
                <w:color w:val="auto"/>
                <w:sz w:val="24"/>
                <w:szCs w:val="24"/>
              </w:rPr>
            </w:pPr>
            <w:r w:rsidRPr="00FB7515">
              <w:rPr>
                <w:color w:val="auto"/>
                <w:sz w:val="24"/>
                <w:szCs w:val="24"/>
              </w:rPr>
              <w:t xml:space="preserve">ПН </w:t>
            </w:r>
          </w:p>
        </w:tc>
        <w:tc>
          <w:tcPr>
            <w:tcW w:w="788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005914" w:rsidRPr="00FB7515" w:rsidRDefault="00F725B1" w:rsidP="00194634">
            <w:pPr>
              <w:spacing w:before="0" w:after="0" w:line="240" w:lineRule="auto"/>
              <w:ind w:firstLine="0"/>
              <w:rPr>
                <w:color w:val="auto"/>
                <w:sz w:val="24"/>
                <w:szCs w:val="24"/>
              </w:rPr>
            </w:pPr>
            <w:r w:rsidRPr="00FB7515">
              <w:rPr>
                <w:color w:val="auto"/>
                <w:sz w:val="24"/>
                <w:szCs w:val="24"/>
              </w:rPr>
              <w:t>Оплата работы в выходной день в одинарном размере</w:t>
            </w:r>
          </w:p>
        </w:tc>
      </w:tr>
      <w:tr w:rsidR="00FB7515" w:rsidRPr="00FB7515">
        <w:tc>
          <w:tcPr>
            <w:tcW w:w="145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005914" w:rsidRPr="00FB7515" w:rsidRDefault="00F725B1" w:rsidP="00194634">
            <w:pPr>
              <w:spacing w:before="0" w:after="0" w:line="240" w:lineRule="auto"/>
              <w:ind w:firstLine="579"/>
              <w:rPr>
                <w:color w:val="auto"/>
                <w:sz w:val="24"/>
                <w:szCs w:val="24"/>
              </w:rPr>
            </w:pPr>
            <w:r w:rsidRPr="00FB7515">
              <w:rPr>
                <w:color w:val="auto"/>
                <w:sz w:val="24"/>
                <w:szCs w:val="24"/>
              </w:rPr>
              <w:t xml:space="preserve">НВ </w:t>
            </w:r>
          </w:p>
        </w:tc>
        <w:tc>
          <w:tcPr>
            <w:tcW w:w="788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005914" w:rsidRPr="00FB7515" w:rsidRDefault="00F725B1" w:rsidP="00194634">
            <w:pPr>
              <w:spacing w:before="0" w:after="0" w:line="240" w:lineRule="auto"/>
              <w:ind w:firstLine="0"/>
              <w:rPr>
                <w:color w:val="auto"/>
                <w:sz w:val="24"/>
                <w:szCs w:val="24"/>
              </w:rPr>
            </w:pPr>
            <w:r w:rsidRPr="00FB7515">
              <w:rPr>
                <w:color w:val="auto"/>
                <w:sz w:val="24"/>
                <w:szCs w:val="24"/>
              </w:rPr>
              <w:t>Дополнительный выходной день без сохранения оплаты труда</w:t>
            </w:r>
          </w:p>
        </w:tc>
      </w:tr>
      <w:tr w:rsidR="00FB7515" w:rsidRPr="00FB7515">
        <w:tc>
          <w:tcPr>
            <w:tcW w:w="145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005914" w:rsidRPr="00FB7515" w:rsidRDefault="00F725B1" w:rsidP="00194634">
            <w:pPr>
              <w:spacing w:before="0" w:after="0" w:line="240" w:lineRule="auto"/>
              <w:ind w:firstLine="579"/>
              <w:rPr>
                <w:color w:val="auto"/>
                <w:sz w:val="24"/>
                <w:szCs w:val="24"/>
              </w:rPr>
            </w:pPr>
            <w:r w:rsidRPr="00FB7515">
              <w:rPr>
                <w:color w:val="auto"/>
                <w:sz w:val="24"/>
                <w:szCs w:val="24"/>
              </w:rPr>
              <w:t>Д</w:t>
            </w:r>
          </w:p>
        </w:tc>
        <w:tc>
          <w:tcPr>
            <w:tcW w:w="788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005914" w:rsidRPr="00FB7515" w:rsidRDefault="00F725B1" w:rsidP="00194634">
            <w:pPr>
              <w:spacing w:before="0" w:after="0" w:line="240" w:lineRule="auto"/>
              <w:ind w:firstLine="0"/>
              <w:rPr>
                <w:color w:val="auto"/>
                <w:sz w:val="24"/>
                <w:szCs w:val="24"/>
              </w:rPr>
            </w:pPr>
            <w:r w:rsidRPr="00FB7515">
              <w:rPr>
                <w:color w:val="auto"/>
                <w:sz w:val="24"/>
                <w:szCs w:val="24"/>
              </w:rPr>
              <w:t>Диспансеризация</w:t>
            </w:r>
          </w:p>
        </w:tc>
      </w:tr>
      <w:tr w:rsidR="00FB7515" w:rsidRPr="00FB7515">
        <w:tc>
          <w:tcPr>
            <w:tcW w:w="145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005914" w:rsidRPr="00FB7515" w:rsidRDefault="00F725B1" w:rsidP="00194634">
            <w:pPr>
              <w:spacing w:before="0" w:after="0" w:line="240" w:lineRule="auto"/>
              <w:ind w:firstLine="579"/>
              <w:rPr>
                <w:color w:val="auto"/>
                <w:sz w:val="24"/>
                <w:szCs w:val="24"/>
              </w:rPr>
            </w:pPr>
            <w:r w:rsidRPr="00FB7515">
              <w:rPr>
                <w:color w:val="auto"/>
                <w:sz w:val="24"/>
                <w:szCs w:val="24"/>
              </w:rPr>
              <w:t>Т</w:t>
            </w:r>
          </w:p>
        </w:tc>
        <w:tc>
          <w:tcPr>
            <w:tcW w:w="788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005914" w:rsidRPr="00FB7515" w:rsidRDefault="00F725B1" w:rsidP="00194634">
            <w:pPr>
              <w:spacing w:before="0" w:after="0" w:line="240" w:lineRule="auto"/>
              <w:ind w:firstLine="0"/>
              <w:rPr>
                <w:color w:val="auto"/>
                <w:sz w:val="24"/>
                <w:szCs w:val="24"/>
              </w:rPr>
            </w:pPr>
            <w:r w:rsidRPr="00FB7515">
              <w:rPr>
                <w:color w:val="auto"/>
                <w:sz w:val="24"/>
                <w:szCs w:val="24"/>
              </w:rPr>
              <w:t>Временная нетрудоспособность без назначения пособия</w:t>
            </w:r>
          </w:p>
        </w:tc>
      </w:tr>
      <w:tr w:rsidR="00FB7515" w:rsidRPr="00FB7515">
        <w:tc>
          <w:tcPr>
            <w:tcW w:w="145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005914" w:rsidRPr="00FB7515" w:rsidRDefault="00F725B1" w:rsidP="00194634">
            <w:pPr>
              <w:spacing w:before="0" w:after="0" w:line="240" w:lineRule="auto"/>
              <w:ind w:firstLine="579"/>
              <w:rPr>
                <w:color w:val="auto"/>
                <w:sz w:val="24"/>
                <w:szCs w:val="24"/>
              </w:rPr>
            </w:pPr>
            <w:r w:rsidRPr="00FB7515">
              <w:rPr>
                <w:color w:val="auto"/>
                <w:sz w:val="24"/>
                <w:szCs w:val="24"/>
              </w:rPr>
              <w:t>С</w:t>
            </w:r>
          </w:p>
        </w:tc>
        <w:tc>
          <w:tcPr>
            <w:tcW w:w="788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005914" w:rsidRPr="00FB7515" w:rsidRDefault="00F725B1" w:rsidP="00194634">
            <w:pPr>
              <w:spacing w:before="0" w:after="0" w:line="240" w:lineRule="auto"/>
              <w:ind w:firstLine="0"/>
              <w:rPr>
                <w:color w:val="auto"/>
                <w:sz w:val="24"/>
                <w:szCs w:val="24"/>
              </w:rPr>
            </w:pPr>
            <w:r w:rsidRPr="00FB7515">
              <w:rPr>
                <w:color w:val="auto"/>
                <w:sz w:val="24"/>
                <w:szCs w:val="24"/>
              </w:rPr>
              <w:t>Продолжительность сверхурочной работы</w:t>
            </w:r>
          </w:p>
        </w:tc>
      </w:tr>
      <w:tr w:rsidR="00FB7515" w:rsidRPr="00FB7515">
        <w:tc>
          <w:tcPr>
            <w:tcW w:w="145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005914" w:rsidRPr="00FB7515" w:rsidRDefault="00F725B1" w:rsidP="00194634">
            <w:pPr>
              <w:spacing w:before="0" w:after="0" w:line="240" w:lineRule="auto"/>
              <w:ind w:firstLine="579"/>
              <w:rPr>
                <w:color w:val="auto"/>
                <w:sz w:val="24"/>
                <w:szCs w:val="24"/>
              </w:rPr>
            </w:pPr>
            <w:r w:rsidRPr="00FB7515">
              <w:rPr>
                <w:color w:val="auto"/>
                <w:sz w:val="24"/>
                <w:szCs w:val="24"/>
              </w:rPr>
              <w:t>ДБ</w:t>
            </w:r>
          </w:p>
        </w:tc>
        <w:tc>
          <w:tcPr>
            <w:tcW w:w="788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005914" w:rsidRPr="00FB7515" w:rsidRDefault="00F725B1" w:rsidP="00194634">
            <w:pPr>
              <w:spacing w:before="0" w:after="0" w:line="240" w:lineRule="auto"/>
              <w:ind w:firstLine="0"/>
              <w:rPr>
                <w:color w:val="auto"/>
                <w:sz w:val="24"/>
                <w:szCs w:val="24"/>
              </w:rPr>
            </w:pPr>
            <w:r w:rsidRPr="00FB7515">
              <w:rPr>
                <w:color w:val="auto"/>
                <w:sz w:val="24"/>
                <w:szCs w:val="24"/>
              </w:rPr>
              <w:t>Ежегодный дополнительный отпуск без сохранения заработной платы</w:t>
            </w:r>
          </w:p>
        </w:tc>
      </w:tr>
    </w:tbl>
    <w:p w:rsidR="00005914" w:rsidRPr="00FB7515" w:rsidRDefault="00005914" w:rsidP="00FB7515">
      <w:pPr>
        <w:spacing w:before="0" w:after="0" w:line="240" w:lineRule="auto"/>
        <w:ind w:firstLine="709"/>
        <w:rPr>
          <w:color w:val="auto"/>
          <w:sz w:val="24"/>
          <w:szCs w:val="24"/>
        </w:rPr>
      </w:pP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В соответствии со </w:t>
      </w:r>
      <w:hyperlink r:id="rId189">
        <w:r w:rsidRPr="00FB7515">
          <w:rPr>
            <w:rStyle w:val="-"/>
            <w:color w:val="auto"/>
            <w:sz w:val="28"/>
            <w:szCs w:val="28"/>
            <w:u w:val="none"/>
          </w:rPr>
          <w:t>статьей 136</w:t>
        </w:r>
      </w:hyperlink>
      <w:r w:rsidRPr="00FB7515">
        <w:rPr>
          <w:color w:val="auto"/>
          <w:sz w:val="28"/>
          <w:szCs w:val="28"/>
        </w:rPr>
        <w:t xml:space="preserve"> ТК РФ заработная плата выплачивается работникам Университета по их заявлениям путем перевода денежных средств на карточный счет работника в кредитную организацию.</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Заработная плата работникам Университета выплачивается 2 раза в месяц в сроки, установленные отдельным локальным актом Университета.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Отпускные, материальная помощь, пособия выплачиваются по мере необходимости в межрасчетный период.</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При начислении выплат в пользу работника исходя из его среднего заработка: отпускных, компенсаций, выходных пособий при увольнении, командировочных и в других установленных случаях составляется записка-расчет об исчислении среднего заработка при предоставлении отпуска, увольнении и в других случаях (ф. 0504425) (далее – записка-расчет). </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Методические рекомендации № 52н)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Записка-расчет составляется в электронном виде и ежемесячно распечатывается на бумажном носителе в одном экземпляре.</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Номер </w:t>
      </w:r>
      <w:r w:rsidR="00BC5B08">
        <w:rPr>
          <w:color w:val="auto"/>
          <w:sz w:val="28"/>
          <w:szCs w:val="28"/>
        </w:rPr>
        <w:t xml:space="preserve">и дата </w:t>
      </w:r>
      <w:r w:rsidRPr="00FB7515">
        <w:rPr>
          <w:color w:val="auto"/>
          <w:sz w:val="28"/>
          <w:szCs w:val="28"/>
        </w:rPr>
        <w:t>записки-расчета об исчислении среднего заработка</w:t>
      </w:r>
      <w:r w:rsidR="00BC5B08">
        <w:rPr>
          <w:color w:val="auto"/>
          <w:sz w:val="28"/>
          <w:szCs w:val="28"/>
        </w:rPr>
        <w:t xml:space="preserve"> при предоставлении отпуска</w:t>
      </w:r>
      <w:r w:rsidRPr="00FB7515">
        <w:rPr>
          <w:color w:val="auto"/>
          <w:sz w:val="28"/>
          <w:szCs w:val="28"/>
        </w:rPr>
        <w:t xml:space="preserve"> </w:t>
      </w:r>
      <w:r w:rsidR="00BC5B08">
        <w:rPr>
          <w:color w:val="auto"/>
          <w:sz w:val="28"/>
          <w:szCs w:val="28"/>
        </w:rPr>
        <w:t>формируется программно при введении документа – основания для расчета.</w:t>
      </w:r>
      <w:r w:rsidRPr="00FB7515">
        <w:rPr>
          <w:color w:val="auto"/>
          <w:sz w:val="28"/>
          <w:szCs w:val="28"/>
        </w:rPr>
        <w:t xml:space="preserve"> </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Методические рекомендации № 52н)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Аналогичный порядок нумерации применяется и при оформлении записок-расчетов, составляемых в других случаях.</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11.12.3. Аналитический учет расчетов с работниками по оплате труда и прочим выплатам ведется раздельно в журналах операций расчетов по оплате труда, денежному довольствию и стипендиям (ф. 0504071) по счетам 030211000 и 030212000 соответственно.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11.12.4. Аналитический учет расчетов по пособиям и иным социальным выплатам в разрезе каждого получателя ведется в журнале операций по прочим операциям (ф. 0504071).</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 257 Инструкции № 157н)</w:t>
      </w:r>
    </w:p>
    <w:p w:rsidR="00005914" w:rsidRPr="00FB7515" w:rsidRDefault="00F725B1" w:rsidP="00363328">
      <w:pPr>
        <w:pStyle w:val="2"/>
        <w:spacing w:before="0" w:after="0" w:line="240" w:lineRule="auto"/>
        <w:ind w:firstLine="709"/>
        <w:rPr>
          <w:color w:val="auto"/>
          <w:sz w:val="28"/>
          <w:szCs w:val="28"/>
        </w:rPr>
      </w:pPr>
      <w:r w:rsidRPr="00FB7515">
        <w:rPr>
          <w:color w:val="auto"/>
          <w:sz w:val="28"/>
          <w:szCs w:val="28"/>
        </w:rPr>
        <w:t>11.12.5. Аналитический учет расчетов с поставщиками за поставленные материальные ценности, оказанные услуги, выполненные работы ведется на счет 030200000 «Расчеты по принятым обязательствам» в журнале операций расчетов с поставщиками и подрядчиками (</w:t>
      </w:r>
      <w:hyperlink r:id="rId190">
        <w:r w:rsidRPr="00FB7515">
          <w:rPr>
            <w:rStyle w:val="-"/>
            <w:color w:val="auto"/>
            <w:sz w:val="28"/>
            <w:szCs w:val="28"/>
            <w:u w:val="none"/>
          </w:rPr>
          <w:t>ф. 0504071</w:t>
        </w:r>
      </w:hyperlink>
      <w:bookmarkEnd w:id="74"/>
      <w:r w:rsidRPr="00FB7515">
        <w:rPr>
          <w:color w:val="auto"/>
          <w:sz w:val="28"/>
          <w:szCs w:val="28"/>
        </w:rPr>
        <w:t>).</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191">
        <w:r w:rsidRPr="00FB7515">
          <w:rPr>
            <w:rStyle w:val="-"/>
            <w:i/>
            <w:color w:val="auto"/>
            <w:sz w:val="28"/>
            <w:szCs w:val="28"/>
            <w:u w:val="none"/>
          </w:rPr>
          <w:t>пункт 257</w:t>
        </w:r>
      </w:hyperlink>
      <w:r w:rsidRPr="00FB7515">
        <w:rPr>
          <w:i/>
          <w:color w:val="auto"/>
          <w:sz w:val="28"/>
          <w:szCs w:val="28"/>
        </w:rPr>
        <w:t xml:space="preserve"> Инструкции № 157н)</w:t>
      </w:r>
    </w:p>
    <w:p w:rsidR="00005914" w:rsidRPr="00FB7515" w:rsidRDefault="00F725B1" w:rsidP="00363328">
      <w:pPr>
        <w:pStyle w:val="2"/>
        <w:spacing w:before="0" w:after="0" w:line="240" w:lineRule="auto"/>
        <w:ind w:firstLine="709"/>
        <w:rPr>
          <w:color w:val="auto"/>
          <w:sz w:val="28"/>
          <w:szCs w:val="28"/>
        </w:rPr>
      </w:pPr>
      <w:bookmarkStart w:id="75" w:name="_ref_840807"/>
      <w:r w:rsidRPr="00FB7515">
        <w:rPr>
          <w:color w:val="auto"/>
          <w:sz w:val="28"/>
          <w:szCs w:val="28"/>
        </w:rPr>
        <w:t>11.13. Счет 030300000 предназначен для расчетов с бюджетами бюджетной системы Российской Федерации по видам платежей в бюджеты.</w:t>
      </w:r>
    </w:p>
    <w:p w:rsidR="00005914" w:rsidRPr="00FB7515" w:rsidRDefault="00F725B1" w:rsidP="00363328">
      <w:pPr>
        <w:pStyle w:val="2"/>
        <w:spacing w:before="0" w:after="0" w:line="240" w:lineRule="auto"/>
        <w:ind w:firstLine="709"/>
        <w:rPr>
          <w:color w:val="auto"/>
          <w:sz w:val="28"/>
          <w:szCs w:val="28"/>
        </w:rPr>
      </w:pPr>
      <w:r w:rsidRPr="00FB7515">
        <w:rPr>
          <w:color w:val="auto"/>
          <w:sz w:val="28"/>
          <w:szCs w:val="28"/>
        </w:rPr>
        <w:lastRenderedPageBreak/>
        <w:t>Аналитический учет расчетов по платежам в бюджеты ведется в карточке учета средств и расчетов (</w:t>
      </w:r>
      <w:hyperlink r:id="rId192">
        <w:r w:rsidRPr="00FB7515">
          <w:rPr>
            <w:rStyle w:val="-"/>
            <w:color w:val="auto"/>
            <w:sz w:val="28"/>
            <w:szCs w:val="28"/>
            <w:u w:val="none"/>
          </w:rPr>
          <w:t>ф. 0504051</w:t>
        </w:r>
      </w:hyperlink>
      <w:bookmarkEnd w:id="75"/>
      <w:r w:rsidRPr="00FB7515">
        <w:rPr>
          <w:color w:val="auto"/>
          <w:sz w:val="28"/>
          <w:szCs w:val="28"/>
        </w:rPr>
        <w:t>).</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193">
        <w:r w:rsidRPr="00FB7515">
          <w:rPr>
            <w:rStyle w:val="-"/>
            <w:i/>
            <w:color w:val="auto"/>
            <w:sz w:val="28"/>
            <w:szCs w:val="28"/>
            <w:u w:val="none"/>
          </w:rPr>
          <w:t>пункт 264</w:t>
        </w:r>
      </w:hyperlink>
      <w:r w:rsidRPr="00FB7515">
        <w:rPr>
          <w:i/>
          <w:color w:val="auto"/>
          <w:sz w:val="28"/>
          <w:szCs w:val="28"/>
        </w:rPr>
        <w:t xml:space="preserve"> Инструкции № 157н)</w:t>
      </w:r>
    </w:p>
    <w:p w:rsidR="00005914" w:rsidRPr="00FB7515" w:rsidRDefault="00005914" w:rsidP="00FB7515">
      <w:pPr>
        <w:spacing w:before="0" w:after="0" w:line="240" w:lineRule="auto"/>
        <w:ind w:firstLine="0"/>
        <w:rPr>
          <w:color w:val="auto"/>
          <w:sz w:val="28"/>
          <w:szCs w:val="28"/>
        </w:rPr>
      </w:pPr>
    </w:p>
    <w:p w:rsidR="00005914" w:rsidRPr="00FB7515" w:rsidRDefault="00F725B1" w:rsidP="00FB7515">
      <w:pPr>
        <w:pStyle w:val="1"/>
        <w:spacing w:before="0" w:after="0" w:line="240" w:lineRule="auto"/>
        <w:rPr>
          <w:color w:val="auto"/>
          <w:sz w:val="28"/>
        </w:rPr>
      </w:pPr>
      <w:bookmarkStart w:id="76" w:name="_ref_16291"/>
      <w:bookmarkEnd w:id="76"/>
      <w:r w:rsidRPr="00FB7515">
        <w:rPr>
          <w:color w:val="auto"/>
          <w:sz w:val="28"/>
        </w:rPr>
        <w:t>12. Финансовый результат</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12.1. Для учета финансового результата применяются следующие счета: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040110000 «Доходы текущего финансового года»;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040120000 «Расходы текущего финансового года»;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040130000 «Финансовый результат прошлых отчетных периодов»;</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040140000 «Доходы будущих периодов»;</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040150000 «Расходы будущих периодов»;</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040160000 «Резервы предстоящих расходов».</w:t>
      </w:r>
    </w:p>
    <w:p w:rsidR="00005914" w:rsidRPr="00FB7515" w:rsidRDefault="00F725B1" w:rsidP="00FB7515">
      <w:pPr>
        <w:spacing w:before="0" w:after="0" w:line="240" w:lineRule="auto"/>
        <w:ind w:firstLine="709"/>
        <w:outlineLvl w:val="2"/>
        <w:rPr>
          <w:color w:val="auto"/>
          <w:sz w:val="28"/>
          <w:szCs w:val="28"/>
          <w:lang w:eastAsia="en-US"/>
        </w:rPr>
      </w:pPr>
      <w:r w:rsidRPr="00FB7515">
        <w:rPr>
          <w:color w:val="auto"/>
          <w:sz w:val="28"/>
          <w:szCs w:val="28"/>
          <w:lang w:eastAsia="en-US"/>
        </w:rPr>
        <w:t>Финансовый результат текущей деятельности определяется как разница между начисленными доходами и начисленными расходами Университета за отчетный период. Суммы начисленных доходов Университета сопоставляются с суммами начисленных расходов, при этом кредитовый остаток по указанным выше счетам отражает положительный результат, дебетовый – отрицательный.</w:t>
      </w:r>
    </w:p>
    <w:p w:rsidR="00005914" w:rsidRPr="00FB7515" w:rsidRDefault="00F725B1" w:rsidP="00FB7515">
      <w:pPr>
        <w:spacing w:before="0" w:after="0" w:line="240" w:lineRule="auto"/>
        <w:ind w:firstLine="709"/>
        <w:outlineLvl w:val="2"/>
        <w:rPr>
          <w:color w:val="auto"/>
          <w:sz w:val="28"/>
          <w:szCs w:val="28"/>
          <w:lang w:eastAsia="en-US"/>
        </w:rPr>
      </w:pPr>
      <w:r w:rsidRPr="00FB7515">
        <w:rPr>
          <w:color w:val="auto"/>
          <w:sz w:val="28"/>
          <w:szCs w:val="28"/>
          <w:lang w:eastAsia="en-US"/>
        </w:rPr>
        <w:t>Для определения финансового результата деятельности Университета доходы и расходы группируются по видам доходов (расходов) в разрезе видов поступлений (выплат), предусмотренных планом финансово-хозяйственной деятельности Университета.</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lang w:eastAsia="en-US"/>
        </w:rPr>
        <w:t>12.2. </w:t>
      </w:r>
      <w:r w:rsidRPr="00FB7515">
        <w:rPr>
          <w:color w:val="auto"/>
          <w:sz w:val="28"/>
          <w:szCs w:val="28"/>
        </w:rPr>
        <w:t xml:space="preserve">Доходы от оказания платных услуг, компенсаций затрат делятся на две учетные группы: </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 доходы от обменных;</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 доходы от необменных операций.</w:t>
      </w:r>
    </w:p>
    <w:p w:rsidR="00005914" w:rsidRPr="00FB7515" w:rsidRDefault="00F725B1" w:rsidP="00FB7515">
      <w:pPr>
        <w:shd w:val="clear" w:color="auto" w:fill="FFFFFF"/>
        <w:spacing w:before="0" w:after="0" w:line="240" w:lineRule="auto"/>
        <w:ind w:firstLine="709"/>
        <w:rPr>
          <w:i/>
          <w:color w:val="auto"/>
          <w:sz w:val="28"/>
          <w:szCs w:val="28"/>
        </w:rPr>
      </w:pPr>
      <w:r w:rsidRPr="00FB7515">
        <w:rPr>
          <w:i/>
          <w:color w:val="auto"/>
          <w:sz w:val="28"/>
          <w:szCs w:val="28"/>
        </w:rPr>
        <w:t>(Основание: пункт 6 СГС «Доходы»)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Доходы от оказания платных услуг относятся к доходам от обменных операций и отражаются в учете на дату возникновения права на их получение в сумме ожидаемого поступления экономических выгод и (или) полезного потенциала, заключенного в активе.</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194">
        <w:r w:rsidRPr="00FB7515">
          <w:rPr>
            <w:rStyle w:val="-"/>
            <w:i/>
            <w:color w:val="auto"/>
            <w:sz w:val="28"/>
            <w:szCs w:val="28"/>
            <w:u w:val="none"/>
          </w:rPr>
          <w:t>пункты 48</w:t>
        </w:r>
      </w:hyperlink>
      <w:r w:rsidRPr="00FB7515">
        <w:rPr>
          <w:i/>
          <w:color w:val="auto"/>
          <w:sz w:val="28"/>
          <w:szCs w:val="28"/>
        </w:rPr>
        <w:t xml:space="preserve">, </w:t>
      </w:r>
      <w:hyperlink r:id="rId195">
        <w:r w:rsidRPr="00FB7515">
          <w:rPr>
            <w:rStyle w:val="-"/>
            <w:i/>
            <w:color w:val="auto"/>
            <w:sz w:val="28"/>
            <w:szCs w:val="28"/>
            <w:u w:val="none"/>
          </w:rPr>
          <w:t>53</w:t>
        </w:r>
      </w:hyperlink>
      <w:r w:rsidRPr="00FB7515">
        <w:rPr>
          <w:i/>
          <w:color w:val="auto"/>
          <w:sz w:val="28"/>
          <w:szCs w:val="28"/>
        </w:rPr>
        <w:t xml:space="preserve"> СГС «Доходы»).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Доходы от собственности и доходы от реализации относятся к доходам от обменных операций.</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Доходы от реализации включают следующие доходы: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от оказания услуг, выполнения работ, в том числе за счет субсидии на выполнение государственного задания;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от продажи товаров.</w:t>
      </w:r>
    </w:p>
    <w:p w:rsidR="00005914" w:rsidRPr="00FB7515" w:rsidRDefault="00F725B1" w:rsidP="00FB7515">
      <w:pPr>
        <w:spacing w:before="0" w:after="0" w:line="240" w:lineRule="auto"/>
        <w:ind w:firstLine="709"/>
        <w:rPr>
          <w:iCs/>
          <w:color w:val="auto"/>
          <w:sz w:val="28"/>
          <w:szCs w:val="28"/>
        </w:rPr>
      </w:pPr>
      <w:r w:rsidRPr="00FB7515">
        <w:rPr>
          <w:iCs/>
          <w:color w:val="auto"/>
          <w:sz w:val="28"/>
          <w:szCs w:val="28"/>
        </w:rPr>
        <w:t xml:space="preserve">Доходы от компенсации затрат относятся к доходам от необменных операций и отражаются в учете на дату возникновения требований к их плательщикам в сумме, указанной в соответствующих документах. </w:t>
      </w:r>
    </w:p>
    <w:p w:rsidR="00005914" w:rsidRPr="00FB7515" w:rsidRDefault="00F725B1" w:rsidP="00FB7515">
      <w:pPr>
        <w:spacing w:before="0" w:after="0" w:line="240" w:lineRule="auto"/>
        <w:ind w:firstLine="709"/>
        <w:rPr>
          <w:i/>
          <w:iCs/>
          <w:color w:val="auto"/>
          <w:sz w:val="28"/>
          <w:szCs w:val="28"/>
        </w:rPr>
      </w:pPr>
      <w:r w:rsidRPr="00FB7515">
        <w:rPr>
          <w:i/>
          <w:iCs/>
          <w:color w:val="auto"/>
          <w:sz w:val="28"/>
          <w:szCs w:val="28"/>
        </w:rPr>
        <w:t xml:space="preserve">(Основание: </w:t>
      </w:r>
      <w:hyperlink r:id="rId196">
        <w:r w:rsidRPr="00FB7515">
          <w:rPr>
            <w:rStyle w:val="-"/>
            <w:i/>
            <w:iCs/>
            <w:color w:val="auto"/>
            <w:sz w:val="28"/>
            <w:szCs w:val="28"/>
            <w:u w:val="none"/>
          </w:rPr>
          <w:t>пункты 34</w:t>
        </w:r>
      </w:hyperlink>
      <w:r w:rsidRPr="00FB7515">
        <w:rPr>
          <w:i/>
          <w:iCs/>
          <w:color w:val="auto"/>
          <w:sz w:val="28"/>
          <w:szCs w:val="28"/>
        </w:rPr>
        <w:t xml:space="preserve">, </w:t>
      </w:r>
      <w:hyperlink r:id="rId197">
        <w:r w:rsidRPr="00FB7515">
          <w:rPr>
            <w:rStyle w:val="-"/>
            <w:i/>
            <w:iCs/>
            <w:color w:val="auto"/>
            <w:sz w:val="28"/>
            <w:szCs w:val="28"/>
            <w:u w:val="none"/>
          </w:rPr>
          <w:t>35</w:t>
        </w:r>
      </w:hyperlink>
      <w:r w:rsidRPr="00FB7515">
        <w:rPr>
          <w:i/>
          <w:iCs/>
          <w:color w:val="auto"/>
          <w:sz w:val="28"/>
          <w:szCs w:val="28"/>
        </w:rPr>
        <w:t xml:space="preserve"> СГС «Доходы»).</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 xml:space="preserve">12.2.1. Платными образовательными услугами является осуществление образовательной деятельности по заданиям и за счет средств физических и </w:t>
      </w:r>
      <w:r w:rsidRPr="00FB7515">
        <w:rPr>
          <w:color w:val="auto"/>
          <w:sz w:val="28"/>
          <w:szCs w:val="28"/>
        </w:rPr>
        <w:lastRenderedPageBreak/>
        <w:t>(или) юридических лиц по договорам образования, заключаемым при приеме на обучение.</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В договорах указывается полная стоимость образовательных услуг за весь период обучения, а также порядок их оплаты.</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 xml:space="preserve">12.2.2. Доходы по долгосрочному договору на оказание платных образовательных услуг признаются в учете в составе доходов будущих периодов в сумме договора (по факту подписания договора, но не позднее месяца, следующего за месяцем, в котором он заключен). </w:t>
      </w:r>
    </w:p>
    <w:p w:rsidR="00005914" w:rsidRPr="00FB7515" w:rsidRDefault="00F725B1" w:rsidP="00FB7515">
      <w:pPr>
        <w:shd w:val="clear" w:color="auto" w:fill="FFFFFF"/>
        <w:spacing w:before="0" w:after="0" w:line="240" w:lineRule="auto"/>
        <w:ind w:firstLine="709"/>
        <w:rPr>
          <w:i/>
          <w:color w:val="auto"/>
          <w:sz w:val="28"/>
          <w:szCs w:val="28"/>
        </w:rPr>
      </w:pPr>
      <w:r w:rsidRPr="00FB7515">
        <w:rPr>
          <w:i/>
          <w:color w:val="auto"/>
          <w:sz w:val="28"/>
          <w:szCs w:val="28"/>
        </w:rPr>
        <w:t>(Основание: пункт 11 СГС «Долгосрочные договоры»)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12.2.3. Университет отражает расчеты с дебиторами по доходам от реализации образовательных услуг за весь срок действия долгосрочного договора в корреспонденции с балансовыми счетами учета предстоящих доходов.</w:t>
      </w:r>
    </w:p>
    <w:p w:rsidR="00005914" w:rsidRPr="00FB7515" w:rsidRDefault="00F725B1" w:rsidP="00FB7515">
      <w:pPr>
        <w:spacing w:before="0" w:after="0" w:line="240" w:lineRule="auto"/>
        <w:ind w:firstLine="709"/>
        <w:rPr>
          <w:i/>
          <w:color w:val="auto"/>
          <w:sz w:val="28"/>
          <w:szCs w:val="28"/>
        </w:rPr>
      </w:pPr>
      <w:r w:rsidRPr="00FB7515">
        <w:rPr>
          <w:color w:val="auto"/>
          <w:sz w:val="28"/>
          <w:szCs w:val="28"/>
        </w:rPr>
        <w:t>12.2.4. Доходы по долгосрочному договору на оказание платных образовательных услуг признаются в составе доходов от реализации текущего периода в течение учебного года (с сентября по декабрь и с января по июнь) до истечения срока действия долгосрочного договора с одновременным уменьшением сумм предстоящих доходов</w:t>
      </w:r>
      <w:r w:rsidRPr="00FB7515">
        <w:rPr>
          <w:i/>
          <w:color w:val="auto"/>
          <w:sz w:val="28"/>
          <w:szCs w:val="28"/>
        </w:rPr>
        <w:t xml:space="preserve">.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12.2.5. Бухгалтерские записи по оказанию платных образовательных услуг по долгосрочным договорам отражаются в разрезе каждого договора</w:t>
      </w:r>
      <w:r w:rsidR="00B45EA3">
        <w:rPr>
          <w:color w:val="auto"/>
          <w:sz w:val="28"/>
          <w:szCs w:val="28"/>
        </w:rPr>
        <w:t xml:space="preserve"> </w:t>
      </w:r>
      <w:r w:rsidRPr="00FB7515">
        <w:rPr>
          <w:color w:val="auto"/>
          <w:sz w:val="28"/>
          <w:szCs w:val="28"/>
        </w:rPr>
        <w:t>исходя из срока оказания услуг по договору следующим образом:</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1) Начислена дебиторская задолженность за оказанные платные услуги по долгосрочному договору по факту подписания договора, но не позднее месяца, следующего за месяцем, в котором он заключен.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Дебет   22053156x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Кредит 240140131 – на полную стоимость обучения.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2)</w:t>
      </w:r>
      <w:r w:rsidRPr="00FB7515">
        <w:rPr>
          <w:color w:val="auto"/>
        </w:rPr>
        <w:t> </w:t>
      </w:r>
      <w:r w:rsidRPr="00FB7515">
        <w:rPr>
          <w:color w:val="auto"/>
          <w:sz w:val="28"/>
          <w:szCs w:val="28"/>
        </w:rPr>
        <w:t>Доходы будущих периодов от исполнения долгосрочного договора признаны доходами текущего финансового периода.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Дебет   240140131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Кредит 240110131.</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12.2.6. Начисление дохода от оказания платных образовательных услуг на счете 240110131 производится ежемесячно (на последнее число месяца) путем деления годовой стоимости платных образовательных услуг равными долями на 10 учебных месяцев.</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В случае прекращения оказания платных образовательных услуг:</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 xml:space="preserve">– до 15 числа месяца включительно начисление дохода за этот период не производится; </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 после 15 числа месяца начисление дохода производится за весь месяц.</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12.2.7. Если студенту, обучающемуся по долгосрочному договору, предоставлен академический отпуск, то плата за период академического отпуска не начисляется.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В учете признание доходов текущего года прекращается. После выхода студента из академического отпуска начисление дохода текущего периода возобновляется.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lastRenderedPageBreak/>
        <w:t>Доходы будущих периодов при этом могут корректироваться только на сумму индексации с учетом уровня инфляции один раз в год.</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12.2.8. В отношении платных услуг, по которым срок действия договора менее года, а дата начала и окончания исполнения договора приходятся на разные отчетные годы, Университет применяет положения СГС «Долгосрочные договоры».</w:t>
      </w:r>
    </w:p>
    <w:p w:rsidR="00005914" w:rsidRPr="00FB7515" w:rsidRDefault="00F725B1" w:rsidP="00FB7515">
      <w:pPr>
        <w:spacing w:before="0" w:after="0" w:line="240" w:lineRule="auto"/>
        <w:ind w:firstLine="709"/>
        <w:rPr>
          <w:i/>
          <w:color w:val="auto"/>
          <w:sz w:val="28"/>
          <w:szCs w:val="28"/>
          <w:shd w:val="clear" w:color="auto" w:fill="FFFF00"/>
        </w:rPr>
      </w:pPr>
      <w:r w:rsidRPr="00FB7515">
        <w:rPr>
          <w:i/>
          <w:color w:val="auto"/>
          <w:sz w:val="28"/>
          <w:szCs w:val="28"/>
        </w:rPr>
        <w:t>(Основание: пункт 5 СГС «Долгосрочные договоры»)</w:t>
      </w:r>
    </w:p>
    <w:p w:rsidR="00005914" w:rsidRPr="00FB7515" w:rsidRDefault="00F725B1" w:rsidP="00FB7515">
      <w:pPr>
        <w:widowControl w:val="0"/>
        <w:spacing w:before="0" w:after="0" w:line="240" w:lineRule="auto"/>
        <w:ind w:firstLine="709"/>
        <w:rPr>
          <w:color w:val="auto"/>
          <w:sz w:val="28"/>
          <w:szCs w:val="28"/>
        </w:rPr>
      </w:pPr>
      <w:r w:rsidRPr="00FB7515">
        <w:rPr>
          <w:color w:val="auto"/>
          <w:sz w:val="28"/>
          <w:szCs w:val="28"/>
        </w:rPr>
        <w:t>12.2.9. При заключении договоров с юридическими и физическими лицами по программам дополнительного образования, профессионального обучения начисление дохода производится:</w:t>
      </w:r>
    </w:p>
    <w:p w:rsidR="00005914" w:rsidRPr="00FB7515" w:rsidRDefault="00F725B1" w:rsidP="00FB7515">
      <w:pPr>
        <w:widowControl w:val="0"/>
        <w:spacing w:before="0" w:after="0" w:line="240" w:lineRule="auto"/>
        <w:ind w:firstLine="709"/>
        <w:rPr>
          <w:color w:val="auto"/>
          <w:sz w:val="28"/>
          <w:szCs w:val="28"/>
        </w:rPr>
      </w:pPr>
      <w:r w:rsidRPr="00FB7515">
        <w:rPr>
          <w:color w:val="auto"/>
          <w:sz w:val="28"/>
          <w:szCs w:val="28"/>
        </w:rPr>
        <w:t>– при периоде обучения менее одного месяца – на момент оказания услуг;</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при периоде обучения более одного месяца ежемесячно (на последнее число месяца) путем деления стоимости образовательных платных услуг равными долями на количество месяцев обучения.</w:t>
      </w:r>
    </w:p>
    <w:p w:rsidR="00005914" w:rsidRPr="00FB7515" w:rsidRDefault="00F725B1" w:rsidP="00FB7515">
      <w:pPr>
        <w:spacing w:before="0" w:after="0" w:line="240" w:lineRule="auto"/>
        <w:ind w:firstLine="709"/>
        <w:outlineLvl w:val="2"/>
        <w:rPr>
          <w:color w:val="auto"/>
          <w:sz w:val="28"/>
          <w:szCs w:val="28"/>
          <w:lang w:eastAsia="en-US"/>
        </w:rPr>
      </w:pPr>
      <w:r w:rsidRPr="00FB7515">
        <w:rPr>
          <w:color w:val="auto"/>
          <w:sz w:val="28"/>
          <w:szCs w:val="28"/>
          <w:lang w:eastAsia="en-US"/>
        </w:rPr>
        <w:t>Начисление дохода от оказания услуг (работ) отражается в бухгалтерском учете записью:</w:t>
      </w:r>
    </w:p>
    <w:p w:rsidR="00005914" w:rsidRPr="00FB7515" w:rsidRDefault="00F725B1" w:rsidP="00FB7515">
      <w:pPr>
        <w:spacing w:before="0" w:after="0" w:line="240" w:lineRule="auto"/>
        <w:ind w:firstLine="709"/>
        <w:outlineLvl w:val="2"/>
        <w:rPr>
          <w:color w:val="auto"/>
          <w:sz w:val="28"/>
          <w:szCs w:val="28"/>
          <w:lang w:eastAsia="en-US"/>
        </w:rPr>
      </w:pPr>
      <w:r w:rsidRPr="00FB7515">
        <w:rPr>
          <w:color w:val="auto"/>
          <w:sz w:val="28"/>
          <w:szCs w:val="28"/>
          <w:lang w:eastAsia="en-US"/>
        </w:rPr>
        <w:t xml:space="preserve">Дебет   220531560 </w:t>
      </w:r>
    </w:p>
    <w:p w:rsidR="00005914" w:rsidRPr="00FB7515" w:rsidRDefault="00F725B1" w:rsidP="00FB7515">
      <w:pPr>
        <w:spacing w:before="0" w:after="0" w:line="240" w:lineRule="auto"/>
        <w:ind w:firstLine="709"/>
        <w:outlineLvl w:val="2"/>
        <w:rPr>
          <w:color w:val="auto"/>
          <w:sz w:val="28"/>
          <w:szCs w:val="28"/>
          <w:lang w:eastAsia="en-US"/>
        </w:rPr>
      </w:pPr>
      <w:r w:rsidRPr="00FB7515">
        <w:rPr>
          <w:color w:val="auto"/>
          <w:sz w:val="28"/>
          <w:szCs w:val="28"/>
          <w:lang w:eastAsia="en-US"/>
        </w:rPr>
        <w:t>Кредит 240110131 – на сумму начисленного дохода;</w:t>
      </w:r>
    </w:p>
    <w:p w:rsidR="00005914" w:rsidRPr="00FB7515" w:rsidRDefault="00F725B1" w:rsidP="00FB7515">
      <w:pPr>
        <w:spacing w:before="0" w:after="0" w:line="240" w:lineRule="auto"/>
        <w:ind w:firstLine="709"/>
        <w:outlineLvl w:val="2"/>
        <w:rPr>
          <w:color w:val="auto"/>
          <w:sz w:val="28"/>
          <w:szCs w:val="28"/>
          <w:lang w:eastAsia="en-US"/>
        </w:rPr>
      </w:pPr>
      <w:r w:rsidRPr="00FB7515">
        <w:rPr>
          <w:color w:val="auto"/>
          <w:sz w:val="28"/>
          <w:szCs w:val="28"/>
          <w:lang w:eastAsia="en-US"/>
        </w:rPr>
        <w:t>Дебет   240110131</w:t>
      </w:r>
    </w:p>
    <w:p w:rsidR="00005914" w:rsidRPr="00FB7515" w:rsidRDefault="00F725B1" w:rsidP="00FB7515">
      <w:pPr>
        <w:spacing w:before="0" w:after="0" w:line="240" w:lineRule="auto"/>
        <w:ind w:firstLine="709"/>
        <w:outlineLvl w:val="2"/>
        <w:rPr>
          <w:color w:val="auto"/>
          <w:sz w:val="28"/>
          <w:szCs w:val="28"/>
          <w:lang w:eastAsia="en-US"/>
        </w:rPr>
      </w:pPr>
      <w:r w:rsidRPr="00FB7515">
        <w:rPr>
          <w:color w:val="auto"/>
          <w:sz w:val="28"/>
          <w:szCs w:val="28"/>
          <w:lang w:eastAsia="en-US"/>
        </w:rPr>
        <w:t>Кредит 230304730 – на сумму НДС.</w:t>
      </w:r>
    </w:p>
    <w:p w:rsidR="00005914" w:rsidRPr="00FB7515" w:rsidRDefault="00F725B1" w:rsidP="00FB7515">
      <w:pPr>
        <w:spacing w:before="0" w:after="0" w:line="240" w:lineRule="auto"/>
        <w:ind w:firstLine="709"/>
        <w:outlineLvl w:val="2"/>
        <w:rPr>
          <w:color w:val="auto"/>
          <w:sz w:val="28"/>
          <w:szCs w:val="28"/>
          <w:lang w:eastAsia="en-US"/>
        </w:rPr>
      </w:pPr>
      <w:r w:rsidRPr="00FB7515">
        <w:rPr>
          <w:color w:val="auto"/>
          <w:sz w:val="28"/>
          <w:szCs w:val="28"/>
          <w:lang w:eastAsia="en-US"/>
        </w:rPr>
        <w:t>12.2.10. В связи с расторжением долгосрочного договора осуществляется уменьшение доходов будущих периодов путем метода «красное сторно».</w:t>
      </w:r>
    </w:p>
    <w:p w:rsidR="00005914" w:rsidRPr="00FB7515" w:rsidRDefault="00F725B1" w:rsidP="00FB7515">
      <w:pPr>
        <w:spacing w:before="0" w:after="0" w:line="240" w:lineRule="auto"/>
        <w:ind w:firstLine="709"/>
        <w:outlineLvl w:val="2"/>
        <w:rPr>
          <w:color w:val="auto"/>
          <w:sz w:val="28"/>
          <w:szCs w:val="28"/>
          <w:lang w:eastAsia="en-US"/>
        </w:rPr>
      </w:pPr>
      <w:r w:rsidRPr="00FB7515">
        <w:rPr>
          <w:color w:val="auto"/>
          <w:sz w:val="28"/>
          <w:szCs w:val="28"/>
          <w:lang w:eastAsia="en-US"/>
        </w:rPr>
        <w:t>1) Отражено уменьшение доходов в связи с расторжением договора:</w:t>
      </w:r>
    </w:p>
    <w:p w:rsidR="00005914" w:rsidRPr="00FB7515" w:rsidRDefault="00F725B1" w:rsidP="00FB7515">
      <w:pPr>
        <w:spacing w:before="0" w:after="0" w:line="240" w:lineRule="auto"/>
        <w:ind w:firstLine="709"/>
        <w:outlineLvl w:val="2"/>
        <w:rPr>
          <w:color w:val="auto"/>
          <w:sz w:val="28"/>
          <w:szCs w:val="28"/>
          <w:lang w:eastAsia="en-US"/>
        </w:rPr>
      </w:pPr>
      <w:r w:rsidRPr="00FB7515">
        <w:rPr>
          <w:color w:val="auto"/>
          <w:sz w:val="28"/>
          <w:szCs w:val="28"/>
          <w:lang w:eastAsia="en-US"/>
        </w:rPr>
        <w:t xml:space="preserve">Дебет   22053156х </w:t>
      </w:r>
    </w:p>
    <w:p w:rsidR="00005914" w:rsidRPr="00FB7515" w:rsidRDefault="00F725B1" w:rsidP="00FB7515">
      <w:pPr>
        <w:spacing w:before="0" w:after="0" w:line="240" w:lineRule="auto"/>
        <w:ind w:firstLine="709"/>
        <w:outlineLvl w:val="2"/>
        <w:rPr>
          <w:color w:val="auto"/>
          <w:sz w:val="28"/>
          <w:szCs w:val="28"/>
          <w:lang w:eastAsia="en-US"/>
        </w:rPr>
      </w:pPr>
      <w:r w:rsidRPr="00FB7515">
        <w:rPr>
          <w:color w:val="auto"/>
          <w:sz w:val="28"/>
          <w:szCs w:val="28"/>
          <w:lang w:eastAsia="en-US"/>
        </w:rPr>
        <w:t>Кредит 240140131.</w:t>
      </w:r>
    </w:p>
    <w:p w:rsidR="00005914" w:rsidRPr="00FB7515" w:rsidRDefault="00F725B1" w:rsidP="00FB7515">
      <w:pPr>
        <w:spacing w:before="0" w:after="0" w:line="240" w:lineRule="auto"/>
        <w:ind w:firstLine="709"/>
        <w:outlineLvl w:val="2"/>
        <w:rPr>
          <w:color w:val="auto"/>
          <w:sz w:val="28"/>
          <w:szCs w:val="28"/>
        </w:rPr>
      </w:pPr>
      <w:r w:rsidRPr="00FB7515">
        <w:rPr>
          <w:color w:val="auto"/>
          <w:sz w:val="28"/>
          <w:szCs w:val="28"/>
        </w:rPr>
        <w:t>2) Поступила оплата от заказчика за платные образовательные услуги</w:t>
      </w:r>
    </w:p>
    <w:p w:rsidR="00005914" w:rsidRPr="00FB7515" w:rsidRDefault="00F725B1" w:rsidP="00FB7515">
      <w:pPr>
        <w:spacing w:before="0" w:after="0" w:line="240" w:lineRule="auto"/>
        <w:ind w:firstLine="709"/>
        <w:outlineLvl w:val="2"/>
        <w:rPr>
          <w:color w:val="auto"/>
          <w:sz w:val="28"/>
          <w:szCs w:val="28"/>
        </w:rPr>
      </w:pPr>
      <w:r w:rsidRPr="00FB7515">
        <w:rPr>
          <w:color w:val="auto"/>
          <w:sz w:val="28"/>
          <w:szCs w:val="28"/>
        </w:rPr>
        <w:t>Дебет   220134510, 220111510, 220121510</w:t>
      </w:r>
    </w:p>
    <w:p w:rsidR="00005914" w:rsidRPr="00FB7515" w:rsidRDefault="00F725B1" w:rsidP="00FB7515">
      <w:pPr>
        <w:spacing w:before="0" w:after="0" w:line="240" w:lineRule="auto"/>
        <w:ind w:firstLine="709"/>
        <w:outlineLvl w:val="2"/>
        <w:rPr>
          <w:color w:val="auto"/>
          <w:sz w:val="28"/>
          <w:szCs w:val="28"/>
        </w:rPr>
      </w:pPr>
      <w:r w:rsidRPr="00FB7515">
        <w:rPr>
          <w:color w:val="auto"/>
          <w:sz w:val="28"/>
          <w:szCs w:val="28"/>
        </w:rPr>
        <w:t>Кредит 22053166х.</w:t>
      </w:r>
    </w:p>
    <w:p w:rsidR="00005914" w:rsidRPr="00FB7515" w:rsidRDefault="00F725B1" w:rsidP="00FB7515">
      <w:pPr>
        <w:spacing w:before="0" w:after="0" w:line="240" w:lineRule="auto"/>
        <w:ind w:firstLine="709"/>
        <w:outlineLvl w:val="2"/>
        <w:rPr>
          <w:color w:val="auto"/>
          <w:sz w:val="28"/>
          <w:szCs w:val="28"/>
        </w:rPr>
      </w:pPr>
      <w:r w:rsidRPr="00FB7515">
        <w:rPr>
          <w:color w:val="auto"/>
          <w:sz w:val="28"/>
          <w:szCs w:val="28"/>
        </w:rPr>
        <w:t>Одновременно увеличение забалансового счета 17 «Поступление денежных средств», КОСГУ 131.</w:t>
      </w:r>
    </w:p>
    <w:p w:rsidR="00005914" w:rsidRPr="00FB7515" w:rsidRDefault="00F725B1" w:rsidP="00FB7515">
      <w:pPr>
        <w:spacing w:before="0" w:after="0" w:line="240" w:lineRule="auto"/>
        <w:ind w:firstLine="709"/>
        <w:rPr>
          <w:color w:val="auto"/>
          <w:sz w:val="28"/>
          <w:szCs w:val="28"/>
        </w:rPr>
      </w:pPr>
      <w:r w:rsidRPr="00FB7515">
        <w:rPr>
          <w:color w:val="auto"/>
          <w:sz w:val="28"/>
          <w:szCs w:val="28"/>
          <w:lang w:eastAsia="en-US"/>
        </w:rPr>
        <w:t>12.2.11. </w:t>
      </w:r>
      <w:r w:rsidRPr="00FB7515">
        <w:rPr>
          <w:color w:val="auto"/>
          <w:sz w:val="28"/>
          <w:szCs w:val="28"/>
        </w:rPr>
        <w:t>Выпадающие доходы – это убытки, которые получены учреждением в результате исполнения норм действующего законодательства при оказании услуг, выполнении работ либо реализации товаров и которые компенсируются государством.</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Для отражения их в бухгалтерском учете применяется счет 040110174 «Выпадающие доходы». </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w:t>
      </w:r>
      <w:r w:rsidR="00194634">
        <w:rPr>
          <w:i/>
          <w:color w:val="auto"/>
          <w:sz w:val="28"/>
          <w:szCs w:val="28"/>
        </w:rPr>
        <w:t>е: пункт 180 Инструкции № 183н)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К выпадающим доходам относятся: уменьшение штрафов, пени, неустоек, выставленных поставщику за нарушение договорных обязательств в случае прощения долга; предоставление скидок (льгот) по сравнению с базовой стоимостью.</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Выпадающие доходы в виде скидок (льгот) отражаются бухгалтерской записью:</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lastRenderedPageBreak/>
        <w:t>Дебет   240110174</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Кредит 220531660.</w:t>
      </w:r>
    </w:p>
    <w:p w:rsidR="00005914" w:rsidRPr="00FB7515" w:rsidRDefault="00F725B1" w:rsidP="00FB7515">
      <w:pPr>
        <w:spacing w:before="0" w:after="0" w:line="240" w:lineRule="auto"/>
        <w:ind w:firstLine="709"/>
        <w:rPr>
          <w:bCs/>
          <w:color w:val="auto"/>
          <w:sz w:val="28"/>
          <w:szCs w:val="28"/>
        </w:rPr>
      </w:pPr>
      <w:r w:rsidRPr="00FB7515">
        <w:rPr>
          <w:bCs/>
          <w:color w:val="auto"/>
          <w:sz w:val="28"/>
          <w:szCs w:val="28"/>
        </w:rPr>
        <w:t>Уменьшение (списание) ранее начисленных ущерба и иных доходов</w:t>
      </w:r>
      <w:r w:rsidRPr="00FB7515">
        <w:rPr>
          <w:color w:val="auto"/>
          <w:sz w:val="28"/>
          <w:szCs w:val="28"/>
        </w:rPr>
        <w:t xml:space="preserve"> отражается бухгалтерской записью</w:t>
      </w:r>
      <w:r w:rsidRPr="00FB7515">
        <w:rPr>
          <w:bCs/>
          <w:color w:val="auto"/>
          <w:sz w:val="28"/>
          <w:szCs w:val="28"/>
        </w:rPr>
        <w:t>:</w:t>
      </w:r>
    </w:p>
    <w:p w:rsidR="00005914" w:rsidRPr="00FB7515" w:rsidRDefault="00F725B1" w:rsidP="00FB7515">
      <w:pPr>
        <w:spacing w:before="0" w:after="0" w:line="240" w:lineRule="auto"/>
        <w:ind w:firstLine="709"/>
        <w:rPr>
          <w:bCs/>
          <w:color w:val="auto"/>
          <w:sz w:val="28"/>
          <w:szCs w:val="28"/>
        </w:rPr>
      </w:pPr>
      <w:r w:rsidRPr="00FB7515">
        <w:rPr>
          <w:color w:val="auto"/>
          <w:sz w:val="28"/>
          <w:szCs w:val="28"/>
        </w:rPr>
        <w:t>Дебет</w:t>
      </w:r>
      <w:r w:rsidRPr="00FB7515">
        <w:rPr>
          <w:bCs/>
          <w:color w:val="auto"/>
          <w:sz w:val="28"/>
          <w:szCs w:val="28"/>
        </w:rPr>
        <w:t xml:space="preserve">   240110174</w:t>
      </w:r>
    </w:p>
    <w:p w:rsidR="00005914" w:rsidRPr="00FB7515" w:rsidRDefault="00F725B1" w:rsidP="00FB7515">
      <w:pPr>
        <w:spacing w:before="0" w:after="0" w:line="240" w:lineRule="auto"/>
        <w:ind w:firstLine="709"/>
        <w:rPr>
          <w:bCs/>
          <w:color w:val="auto"/>
          <w:sz w:val="28"/>
          <w:szCs w:val="28"/>
        </w:rPr>
      </w:pPr>
      <w:r w:rsidRPr="00FB7515">
        <w:rPr>
          <w:color w:val="auto"/>
          <w:sz w:val="28"/>
          <w:szCs w:val="28"/>
        </w:rPr>
        <w:t>Кредит</w:t>
      </w:r>
      <w:r w:rsidRPr="00FB7515">
        <w:rPr>
          <w:bCs/>
          <w:color w:val="auto"/>
          <w:sz w:val="28"/>
          <w:szCs w:val="28"/>
        </w:rPr>
        <w:t xml:space="preserve"> 2209хх660</w:t>
      </w:r>
    </w:p>
    <w:p w:rsidR="00005914" w:rsidRPr="00FB7515" w:rsidRDefault="00F725B1" w:rsidP="00FB7515">
      <w:pPr>
        <w:spacing w:before="0" w:after="0" w:line="240" w:lineRule="auto"/>
        <w:ind w:firstLine="709"/>
        <w:rPr>
          <w:bCs/>
          <w:color w:val="auto"/>
          <w:sz w:val="28"/>
          <w:szCs w:val="28"/>
        </w:rPr>
      </w:pPr>
      <w:r w:rsidRPr="00FB7515">
        <w:rPr>
          <w:bCs/>
          <w:color w:val="auto"/>
          <w:sz w:val="28"/>
          <w:szCs w:val="28"/>
        </w:rPr>
        <w:t>Операции по отражению в учете выпадающих доходов оформляются бухгалтерской справкой (ф. 05040833).</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 xml:space="preserve">12.2.12. Доходы от реализации металлолома (макулатуры, ветоши и т.д.). </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 xml:space="preserve">Полученный в ходе демонтажных работ металлолом (макулатура, ветошь и т.д.) подлежит оприходованию. </w:t>
      </w:r>
    </w:p>
    <w:p w:rsidR="00005914" w:rsidRPr="00FB7515" w:rsidRDefault="00F725B1" w:rsidP="00FB7515">
      <w:pPr>
        <w:shd w:val="clear" w:color="auto" w:fill="FFFFFF"/>
        <w:spacing w:before="0" w:after="0" w:line="240" w:lineRule="auto"/>
        <w:ind w:firstLine="709"/>
        <w:rPr>
          <w:i/>
          <w:color w:val="auto"/>
          <w:sz w:val="28"/>
          <w:szCs w:val="28"/>
        </w:rPr>
      </w:pPr>
      <w:r w:rsidRPr="00FB7515">
        <w:rPr>
          <w:i/>
          <w:color w:val="auto"/>
          <w:sz w:val="28"/>
          <w:szCs w:val="28"/>
        </w:rPr>
        <w:t xml:space="preserve">(Основание: </w:t>
      </w:r>
      <w:hyperlink r:id="rId198">
        <w:r w:rsidRPr="00FB7515">
          <w:rPr>
            <w:rStyle w:val="-"/>
            <w:i/>
            <w:color w:val="auto"/>
            <w:sz w:val="28"/>
            <w:szCs w:val="28"/>
            <w:u w:val="none"/>
          </w:rPr>
          <w:t>пункт 106</w:t>
        </w:r>
      </w:hyperlink>
      <w:r w:rsidRPr="00FB7515">
        <w:rPr>
          <w:i/>
          <w:color w:val="auto"/>
          <w:sz w:val="28"/>
          <w:szCs w:val="28"/>
        </w:rPr>
        <w:t xml:space="preserve"> Инструкции № 157н)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Принятие к учету металлолома (макулатуры, ветоши и т.д.) отражается в учете записями: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Дебет   210536340</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Кредит 240110172 – оприходован металлолом (макулатура, ветошь и т.д.) по текущей оценочной стоимости, полученный в результате ликвидации объекта учета, демонтажа, разукомплектации основных средств.</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При реализации стоимость металлолома (макулатуры, ветоши и т.д.) списывается на основании Акта о списании материальных запасов </w:t>
      </w:r>
      <w:hyperlink r:id="rId199">
        <w:r w:rsidRPr="00FB7515">
          <w:rPr>
            <w:rStyle w:val="-"/>
            <w:color w:val="auto"/>
            <w:sz w:val="28"/>
            <w:szCs w:val="28"/>
            <w:u w:val="none"/>
          </w:rPr>
          <w:t>(ф.0504230)</w:t>
        </w:r>
      </w:hyperlink>
      <w:r w:rsidRPr="00FB7515">
        <w:rPr>
          <w:color w:val="auto"/>
          <w:sz w:val="28"/>
          <w:szCs w:val="28"/>
        </w:rPr>
        <w:t>.</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Доход от реализации металлолома (макулатуры, ветоши и т.д.) отражается бухгалтерской записью:</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Дебет   220983560</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Кредит 240110172.</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 xml:space="preserve">12.3. К доходам от необменных операций Университета относятся внереализационные доходы </w:t>
      </w:r>
      <w:r w:rsidRPr="00FB7515">
        <w:rPr>
          <w:rStyle w:val="-"/>
          <w:color w:val="auto"/>
          <w:sz w:val="28"/>
          <w:szCs w:val="28"/>
          <w:u w:val="none"/>
        </w:rPr>
        <w:t>от денежных взысканий (штрафов) за нарушение условий контрактов (договоров) по поставке товаров, выполнению работ, оказанию услуг, расчеты по возмещению ущерба</w:t>
      </w:r>
      <w:r w:rsidRPr="00FB7515">
        <w:rPr>
          <w:color w:val="auto"/>
          <w:sz w:val="28"/>
          <w:szCs w:val="28"/>
        </w:rPr>
        <w:t xml:space="preserve"> и </w:t>
      </w:r>
      <w:hyperlink r:id="rId200" w:anchor="/document/11/45119/opd131/" w:history="1">
        <w:r w:rsidRPr="00FB7515">
          <w:rPr>
            <w:rStyle w:val="-"/>
            <w:color w:val="auto"/>
            <w:sz w:val="28"/>
            <w:szCs w:val="28"/>
            <w:u w:val="none"/>
          </w:rPr>
          <w:t>прочие доходы</w:t>
        </w:r>
      </w:hyperlink>
      <w:r w:rsidRPr="00FB7515">
        <w:rPr>
          <w:color w:val="auto"/>
          <w:sz w:val="28"/>
          <w:szCs w:val="28"/>
        </w:rPr>
        <w:t>.</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 xml:space="preserve">Доходы от штрафных санкций по контрактам, возмещений ущерба признаются в разрезе оснований, по которым они возникли, исходя из экономического содержания операций по </w:t>
      </w:r>
      <w:hyperlink r:id="rId201" w:anchor="/document/11/45119/opd57/" w:history="1">
        <w:r w:rsidRPr="00FB7515">
          <w:rPr>
            <w:rStyle w:val="-"/>
            <w:color w:val="auto"/>
            <w:sz w:val="28"/>
            <w:szCs w:val="28"/>
            <w:u w:val="none"/>
          </w:rPr>
          <w:t>бюджетной классификации</w:t>
        </w:r>
      </w:hyperlink>
      <w:r w:rsidRPr="00FB7515">
        <w:rPr>
          <w:color w:val="auto"/>
          <w:sz w:val="28"/>
          <w:szCs w:val="28"/>
        </w:rPr>
        <w:t>.</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Дата отражения доходов наступает:</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 при возникновении права требовать уплаты штрафов, пеней, неустоек, возмещения ущерба;</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 при вступлении в силу решения суда;</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 xml:space="preserve">– при предъявлении требования уплатить неустойку по контракту. </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Величиной дохода является сумма, указанная в документах.</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 xml:space="preserve">На счете 240110140 учитываются доходы в виде предъявленной неустойки (штрафа, пени) по условиям гражданско-правовых договоров, в том числе договоров, заключенных в рамках предоставленных субсидий по кодам вида деятельности </w:t>
      </w:r>
      <w:hyperlink r:id="rId202">
        <w:r w:rsidRPr="00FB7515">
          <w:rPr>
            <w:rStyle w:val="-"/>
            <w:color w:val="auto"/>
            <w:sz w:val="28"/>
            <w:szCs w:val="28"/>
            <w:u w:val="none"/>
          </w:rPr>
          <w:t>«4</w:t>
        </w:r>
      </w:hyperlink>
      <w:r w:rsidRPr="00FB7515">
        <w:rPr>
          <w:color w:val="auto"/>
          <w:sz w:val="28"/>
          <w:szCs w:val="28"/>
        </w:rPr>
        <w:t>»,</w:t>
      </w:r>
      <w:r w:rsidRPr="00FB7515">
        <w:rPr>
          <w:rFonts w:eastAsia="Droid Sans Fallback"/>
          <w:color w:val="auto"/>
          <w:sz w:val="28"/>
          <w:szCs w:val="28"/>
          <w:lang w:eastAsia="en-US"/>
        </w:rPr>
        <w:t xml:space="preserve"> «5»</w:t>
      </w:r>
      <w:r w:rsidRPr="00FB7515">
        <w:rPr>
          <w:color w:val="auto"/>
          <w:sz w:val="28"/>
          <w:szCs w:val="28"/>
        </w:rPr>
        <w:t>.</w:t>
      </w:r>
    </w:p>
    <w:p w:rsidR="00005914" w:rsidRPr="00FB7515" w:rsidRDefault="00F725B1" w:rsidP="00FB7515">
      <w:pPr>
        <w:widowControl w:val="0"/>
        <w:spacing w:before="0" w:after="0" w:line="240" w:lineRule="auto"/>
        <w:ind w:firstLine="709"/>
        <w:rPr>
          <w:color w:val="auto"/>
          <w:sz w:val="28"/>
          <w:szCs w:val="28"/>
        </w:rPr>
      </w:pPr>
      <w:r w:rsidRPr="00FB7515">
        <w:rPr>
          <w:color w:val="auto"/>
          <w:sz w:val="28"/>
          <w:szCs w:val="28"/>
        </w:rPr>
        <w:t>12.4. На счете 020580000 «Расчеты по прочим доходам» учитываются следующие доходы:</w:t>
      </w:r>
    </w:p>
    <w:p w:rsidR="00005914" w:rsidRPr="00FB7515" w:rsidRDefault="00F725B1" w:rsidP="00FB7515">
      <w:pPr>
        <w:widowControl w:val="0"/>
        <w:spacing w:before="0" w:after="0" w:line="240" w:lineRule="auto"/>
        <w:ind w:firstLine="709"/>
        <w:rPr>
          <w:color w:val="auto"/>
          <w:sz w:val="28"/>
          <w:szCs w:val="28"/>
        </w:rPr>
      </w:pPr>
      <w:r w:rsidRPr="00FB7515">
        <w:rPr>
          <w:color w:val="auto"/>
          <w:sz w:val="28"/>
          <w:szCs w:val="28"/>
        </w:rPr>
        <w:lastRenderedPageBreak/>
        <w:t>– доходы в виде невыясненных поступлений;</w:t>
      </w:r>
    </w:p>
    <w:p w:rsidR="00005914" w:rsidRPr="00780903" w:rsidRDefault="00F725B1" w:rsidP="00FB7515">
      <w:pPr>
        <w:widowControl w:val="0"/>
        <w:spacing w:before="0" w:after="0" w:line="240" w:lineRule="auto"/>
        <w:ind w:firstLine="709"/>
        <w:rPr>
          <w:color w:val="auto"/>
          <w:sz w:val="28"/>
          <w:szCs w:val="28"/>
        </w:rPr>
      </w:pPr>
      <w:r w:rsidRPr="00FB7515">
        <w:rPr>
          <w:color w:val="auto"/>
          <w:sz w:val="28"/>
          <w:szCs w:val="28"/>
        </w:rPr>
        <w:t>– иные доходы</w:t>
      </w:r>
      <w:r w:rsidR="007B1EFD">
        <w:rPr>
          <w:color w:val="auto"/>
          <w:sz w:val="28"/>
          <w:szCs w:val="28"/>
        </w:rPr>
        <w:t>;</w:t>
      </w:r>
    </w:p>
    <w:p w:rsidR="00005914" w:rsidRPr="00FB7515" w:rsidRDefault="00005914" w:rsidP="00FB7515">
      <w:pPr>
        <w:widowControl w:val="0"/>
        <w:spacing w:before="0" w:after="0" w:line="240" w:lineRule="auto"/>
        <w:ind w:firstLine="709"/>
        <w:rPr>
          <w:color w:val="auto"/>
          <w:sz w:val="28"/>
          <w:szCs w:val="28"/>
        </w:rPr>
      </w:pPr>
    </w:p>
    <w:p w:rsidR="00005914" w:rsidRPr="00FB7515" w:rsidRDefault="00F725B1" w:rsidP="00FB7515">
      <w:pPr>
        <w:spacing w:before="0" w:after="0" w:line="240" w:lineRule="auto"/>
        <w:ind w:firstLine="709"/>
        <w:rPr>
          <w:color w:val="auto"/>
          <w:sz w:val="28"/>
          <w:szCs w:val="28"/>
        </w:rPr>
      </w:pPr>
      <w:r w:rsidRPr="00FB7515">
        <w:rPr>
          <w:color w:val="auto"/>
          <w:sz w:val="28"/>
          <w:szCs w:val="28"/>
        </w:rPr>
        <w:t>12.5. Аналитический учет по счету 040120000 «Расходы текущего финансового года» формируется по соответствующим аналитическим кодам вида выбытий объекта учета (КОСГУ).</w:t>
      </w:r>
    </w:p>
    <w:p w:rsidR="00005914" w:rsidRPr="00FB7515" w:rsidRDefault="00F725B1" w:rsidP="00FB7515">
      <w:pPr>
        <w:spacing w:before="0" w:after="0" w:line="240" w:lineRule="auto"/>
        <w:ind w:firstLine="709"/>
        <w:outlineLvl w:val="2"/>
        <w:rPr>
          <w:color w:val="auto"/>
          <w:sz w:val="28"/>
          <w:szCs w:val="28"/>
          <w:lang w:eastAsia="en-US"/>
        </w:rPr>
      </w:pPr>
      <w:r w:rsidRPr="00FB7515">
        <w:rPr>
          <w:color w:val="auto"/>
          <w:sz w:val="28"/>
          <w:szCs w:val="28"/>
          <w:lang w:eastAsia="en-US"/>
        </w:rPr>
        <w:t>12.5.1. Расходы Университета, понесенные в связи с оказанными услугами (выполненными работами), формируют себестоимость выполнения работ по долгосрочному договору за отчетный период – квартал, относимую на финансовый результат отчетного периода.</w:t>
      </w:r>
    </w:p>
    <w:p w:rsidR="00005914" w:rsidRPr="00FB7515" w:rsidRDefault="00F725B1" w:rsidP="00FB7515">
      <w:pPr>
        <w:spacing w:before="0" w:after="0" w:line="240" w:lineRule="auto"/>
        <w:ind w:firstLine="709"/>
        <w:outlineLvl w:val="2"/>
        <w:rPr>
          <w:i/>
          <w:color w:val="auto"/>
          <w:sz w:val="28"/>
          <w:szCs w:val="28"/>
          <w:lang w:eastAsia="en-US"/>
        </w:rPr>
      </w:pPr>
      <w:r w:rsidRPr="00FB7515">
        <w:rPr>
          <w:i/>
          <w:color w:val="auto"/>
          <w:sz w:val="28"/>
          <w:szCs w:val="28"/>
          <w:lang w:eastAsia="en-US"/>
        </w:rPr>
        <w:t>(Основание: пункт 12 СГС «Долгосрочные договоры»)</w:t>
      </w:r>
    </w:p>
    <w:p w:rsidR="00005914" w:rsidRPr="00FB7515" w:rsidRDefault="00F725B1" w:rsidP="00FB7515">
      <w:pPr>
        <w:spacing w:before="0" w:after="0" w:line="240" w:lineRule="auto"/>
        <w:ind w:firstLine="709"/>
        <w:outlineLvl w:val="2"/>
        <w:rPr>
          <w:color w:val="auto"/>
          <w:sz w:val="28"/>
          <w:szCs w:val="28"/>
          <w:lang w:eastAsia="en-US"/>
        </w:rPr>
      </w:pPr>
      <w:r w:rsidRPr="00FB7515">
        <w:rPr>
          <w:color w:val="auto"/>
          <w:sz w:val="28"/>
          <w:szCs w:val="28"/>
          <w:lang w:eastAsia="en-US"/>
        </w:rPr>
        <w:t>Сумму НДС, начисленную в составе суммы доходов от реализации текущего периода, относят на расчеты по НДС:</w:t>
      </w:r>
    </w:p>
    <w:p w:rsidR="00005914" w:rsidRPr="00FB7515" w:rsidRDefault="00F725B1" w:rsidP="00FB7515">
      <w:pPr>
        <w:spacing w:before="0" w:after="0" w:line="240" w:lineRule="auto"/>
        <w:ind w:firstLine="709"/>
        <w:outlineLvl w:val="2"/>
        <w:rPr>
          <w:color w:val="auto"/>
          <w:sz w:val="28"/>
          <w:szCs w:val="28"/>
          <w:lang w:eastAsia="en-US"/>
        </w:rPr>
      </w:pPr>
      <w:r w:rsidRPr="00FB7515">
        <w:rPr>
          <w:color w:val="auto"/>
          <w:sz w:val="28"/>
          <w:szCs w:val="28"/>
        </w:rPr>
        <w:t>– </w:t>
      </w:r>
      <w:r w:rsidRPr="00FB7515">
        <w:rPr>
          <w:color w:val="auto"/>
          <w:sz w:val="28"/>
          <w:szCs w:val="28"/>
          <w:lang w:eastAsia="en-US"/>
        </w:rPr>
        <w:t>в случае завершения этапов;</w:t>
      </w:r>
    </w:p>
    <w:p w:rsidR="00005914" w:rsidRPr="00FB7515" w:rsidRDefault="00F725B1" w:rsidP="00FB7515">
      <w:pPr>
        <w:spacing w:before="0" w:after="0" w:line="240" w:lineRule="auto"/>
        <w:ind w:firstLine="709"/>
        <w:outlineLvl w:val="2"/>
        <w:rPr>
          <w:color w:val="auto"/>
          <w:sz w:val="28"/>
          <w:szCs w:val="28"/>
          <w:lang w:eastAsia="en-US"/>
        </w:rPr>
      </w:pPr>
      <w:r w:rsidRPr="00FB7515">
        <w:rPr>
          <w:color w:val="auto"/>
          <w:sz w:val="28"/>
          <w:szCs w:val="28"/>
        </w:rPr>
        <w:t>– </w:t>
      </w:r>
      <w:r w:rsidRPr="00FB7515">
        <w:rPr>
          <w:color w:val="auto"/>
          <w:sz w:val="28"/>
          <w:szCs w:val="28"/>
          <w:lang w:eastAsia="en-US"/>
        </w:rPr>
        <w:t>если доходы от реализации для целей бухгалтерского учета учтены ранее даты признания доходов от реализации для целей налогового учета.</w:t>
      </w:r>
    </w:p>
    <w:p w:rsidR="00005914" w:rsidRPr="00FB7515" w:rsidRDefault="00F725B1" w:rsidP="00363328">
      <w:pPr>
        <w:pStyle w:val="2"/>
        <w:spacing w:before="0" w:after="0" w:line="240" w:lineRule="auto"/>
        <w:ind w:firstLine="709"/>
        <w:rPr>
          <w:color w:val="auto"/>
          <w:sz w:val="28"/>
          <w:szCs w:val="28"/>
        </w:rPr>
      </w:pPr>
      <w:r w:rsidRPr="00FB7515">
        <w:rPr>
          <w:color w:val="auto"/>
          <w:sz w:val="28"/>
          <w:szCs w:val="28"/>
        </w:rPr>
        <w:t>12.6. Учет расходов будущих периодов осуществляется по счету 040150000 «Расходы будущих периодов».</w:t>
      </w:r>
    </w:p>
    <w:p w:rsidR="00005914" w:rsidRPr="00FB7515" w:rsidRDefault="00F725B1" w:rsidP="00363328">
      <w:pPr>
        <w:pStyle w:val="2"/>
        <w:spacing w:before="0" w:after="0" w:line="240" w:lineRule="auto"/>
        <w:ind w:firstLine="709"/>
        <w:rPr>
          <w:color w:val="auto"/>
          <w:sz w:val="28"/>
          <w:szCs w:val="28"/>
        </w:rPr>
      </w:pPr>
      <w:bookmarkStart w:id="77" w:name="_ref_439582"/>
      <w:bookmarkEnd w:id="77"/>
      <w:r w:rsidRPr="00FB7515">
        <w:rPr>
          <w:color w:val="auto"/>
          <w:sz w:val="28"/>
          <w:szCs w:val="28"/>
        </w:rPr>
        <w:t>К расходам будущих периодов относятся расходы на:</w:t>
      </w:r>
    </w:p>
    <w:p w:rsidR="00005914" w:rsidRPr="00FB7515" w:rsidRDefault="00F725B1" w:rsidP="00FB7515">
      <w:pPr>
        <w:pStyle w:val="afd"/>
        <w:spacing w:before="0" w:after="0" w:line="240" w:lineRule="auto"/>
        <w:ind w:left="709" w:firstLine="0"/>
        <w:jc w:val="both"/>
        <w:rPr>
          <w:color w:val="auto"/>
          <w:sz w:val="28"/>
          <w:szCs w:val="28"/>
        </w:rPr>
      </w:pPr>
      <w:r w:rsidRPr="00FB7515">
        <w:rPr>
          <w:color w:val="auto"/>
          <w:sz w:val="28"/>
          <w:szCs w:val="28"/>
        </w:rPr>
        <w:t>– страхование имущества, гражданской ответственности;</w:t>
      </w:r>
    </w:p>
    <w:p w:rsidR="00005914" w:rsidRPr="00FB7515" w:rsidRDefault="00F725B1" w:rsidP="00FB7515">
      <w:pPr>
        <w:pStyle w:val="afd"/>
        <w:spacing w:before="0" w:after="0" w:line="240" w:lineRule="auto"/>
        <w:ind w:firstLine="709"/>
        <w:jc w:val="both"/>
        <w:rPr>
          <w:color w:val="auto"/>
          <w:sz w:val="28"/>
          <w:szCs w:val="28"/>
        </w:rPr>
      </w:pPr>
      <w:r w:rsidRPr="00FB7515">
        <w:rPr>
          <w:color w:val="auto"/>
          <w:sz w:val="28"/>
          <w:szCs w:val="28"/>
        </w:rPr>
        <w:t>– приобретение неисключительного права пользования нематериальными активами в течение нескольких отчетных периодов;</w:t>
      </w:r>
    </w:p>
    <w:p w:rsidR="00005914" w:rsidRPr="00FB7515" w:rsidRDefault="00F725B1" w:rsidP="00FB7515">
      <w:pPr>
        <w:pStyle w:val="afd"/>
        <w:spacing w:before="0" w:after="0" w:line="240" w:lineRule="auto"/>
        <w:ind w:firstLine="709"/>
        <w:jc w:val="both"/>
        <w:rPr>
          <w:color w:val="auto"/>
          <w:sz w:val="28"/>
          <w:szCs w:val="28"/>
        </w:rPr>
      </w:pPr>
      <w:r w:rsidRPr="00FB7515">
        <w:rPr>
          <w:color w:val="auto"/>
          <w:sz w:val="28"/>
          <w:szCs w:val="28"/>
        </w:rPr>
        <w:t>– иные расходы, начисленные в отчетном периоде, но относящиеся к будущим периодам.</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203">
        <w:r w:rsidRPr="00FB7515">
          <w:rPr>
            <w:rStyle w:val="-"/>
            <w:i/>
            <w:color w:val="auto"/>
            <w:sz w:val="28"/>
            <w:szCs w:val="28"/>
            <w:u w:val="none"/>
          </w:rPr>
          <w:t>пункт 302</w:t>
        </w:r>
      </w:hyperlink>
      <w:r w:rsidRPr="00FB7515">
        <w:rPr>
          <w:i/>
          <w:color w:val="auto"/>
          <w:sz w:val="28"/>
          <w:szCs w:val="28"/>
        </w:rPr>
        <w:t xml:space="preserve"> Инструкции № 157н)</w:t>
      </w:r>
    </w:p>
    <w:p w:rsidR="00005914" w:rsidRPr="00FB7515" w:rsidRDefault="00F725B1" w:rsidP="00FB7515">
      <w:pPr>
        <w:widowControl w:val="0"/>
        <w:spacing w:before="0" w:after="0" w:line="240" w:lineRule="auto"/>
        <w:ind w:firstLine="709"/>
        <w:rPr>
          <w:color w:val="auto"/>
          <w:sz w:val="28"/>
          <w:szCs w:val="28"/>
        </w:rPr>
      </w:pPr>
      <w:r w:rsidRPr="00FB7515">
        <w:rPr>
          <w:color w:val="auto"/>
          <w:sz w:val="28"/>
          <w:szCs w:val="28"/>
        </w:rPr>
        <w:t>Списание расходов осуществляется с даты установленного актом или со следующего месяца:</w:t>
      </w:r>
    </w:p>
    <w:p w:rsidR="00005914" w:rsidRPr="00FB7515" w:rsidRDefault="00F725B1" w:rsidP="00FB7515">
      <w:pPr>
        <w:widowControl w:val="0"/>
        <w:spacing w:before="0" w:after="0" w:line="240" w:lineRule="auto"/>
        <w:ind w:firstLine="709"/>
        <w:rPr>
          <w:color w:val="auto"/>
          <w:sz w:val="28"/>
          <w:szCs w:val="28"/>
        </w:rPr>
      </w:pPr>
      <w:r w:rsidRPr="00FB7515">
        <w:rPr>
          <w:color w:val="auto"/>
          <w:sz w:val="28"/>
          <w:szCs w:val="28"/>
        </w:rPr>
        <w:t>– в течение двух лет;</w:t>
      </w:r>
    </w:p>
    <w:p w:rsidR="00005914" w:rsidRPr="00FB7515" w:rsidRDefault="00F725B1" w:rsidP="00FB7515">
      <w:pPr>
        <w:widowControl w:val="0"/>
        <w:spacing w:before="0" w:after="0" w:line="240" w:lineRule="auto"/>
        <w:ind w:firstLine="709"/>
        <w:rPr>
          <w:color w:val="auto"/>
          <w:sz w:val="28"/>
          <w:szCs w:val="28"/>
        </w:rPr>
      </w:pPr>
      <w:r w:rsidRPr="00FB7515">
        <w:rPr>
          <w:color w:val="auto"/>
          <w:sz w:val="28"/>
          <w:szCs w:val="28"/>
        </w:rPr>
        <w:t>– в течение пяти лет в случае бессрочного действия по договору;</w:t>
      </w:r>
    </w:p>
    <w:p w:rsidR="00005914" w:rsidRPr="00FB7515" w:rsidRDefault="00F725B1" w:rsidP="00FB7515">
      <w:pPr>
        <w:widowControl w:val="0"/>
        <w:spacing w:before="0" w:after="0" w:line="240" w:lineRule="auto"/>
        <w:ind w:firstLine="709"/>
        <w:rPr>
          <w:color w:val="auto"/>
          <w:sz w:val="28"/>
          <w:szCs w:val="28"/>
        </w:rPr>
      </w:pPr>
      <w:r w:rsidRPr="00FB7515">
        <w:rPr>
          <w:color w:val="auto"/>
          <w:sz w:val="28"/>
          <w:szCs w:val="28"/>
        </w:rPr>
        <w:t>– иное основание по договору.</w:t>
      </w:r>
    </w:p>
    <w:p w:rsidR="00005914" w:rsidRPr="00FB7515" w:rsidRDefault="00F725B1" w:rsidP="00363328">
      <w:pPr>
        <w:pStyle w:val="2"/>
        <w:spacing w:before="0" w:after="0" w:line="240" w:lineRule="auto"/>
        <w:ind w:firstLine="709"/>
        <w:rPr>
          <w:color w:val="auto"/>
          <w:sz w:val="28"/>
          <w:szCs w:val="28"/>
        </w:rPr>
      </w:pPr>
      <w:bookmarkStart w:id="78" w:name="_ref_445867"/>
      <w:bookmarkEnd w:id="78"/>
      <w:r w:rsidRPr="00FB7515">
        <w:rPr>
          <w:color w:val="auto"/>
          <w:sz w:val="28"/>
          <w:szCs w:val="28"/>
        </w:rPr>
        <w:t>Расходы на страхование имущества (гражданской ответственности), произведенные в отчетном периоде, относятся на финансовый результат текущего финансового года пропорционально календарным дням действия договора в каждом месяце.</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204">
        <w:r w:rsidRPr="00FB7515">
          <w:rPr>
            <w:rStyle w:val="-"/>
            <w:i/>
            <w:color w:val="auto"/>
            <w:sz w:val="28"/>
            <w:szCs w:val="28"/>
            <w:u w:val="none"/>
          </w:rPr>
          <w:t>пункт 302</w:t>
        </w:r>
      </w:hyperlink>
      <w:r w:rsidRPr="00FB7515">
        <w:rPr>
          <w:i/>
          <w:color w:val="auto"/>
          <w:sz w:val="28"/>
          <w:szCs w:val="28"/>
        </w:rPr>
        <w:t xml:space="preserve"> Инструкции № 157н)</w:t>
      </w:r>
    </w:p>
    <w:p w:rsidR="007B1EFD" w:rsidRDefault="007B1EFD" w:rsidP="00363328">
      <w:pPr>
        <w:pStyle w:val="2"/>
        <w:spacing w:before="0" w:after="0" w:line="240" w:lineRule="auto"/>
        <w:ind w:firstLine="709"/>
        <w:rPr>
          <w:color w:val="auto"/>
          <w:sz w:val="28"/>
          <w:szCs w:val="28"/>
        </w:rPr>
      </w:pPr>
      <w:bookmarkStart w:id="79" w:name="_ref_950874"/>
      <w:bookmarkEnd w:id="79"/>
    </w:p>
    <w:p w:rsidR="00005914" w:rsidRPr="00FB7515" w:rsidRDefault="00F725B1" w:rsidP="00363328">
      <w:pPr>
        <w:pStyle w:val="2"/>
        <w:spacing w:before="0" w:after="0" w:line="240" w:lineRule="auto"/>
        <w:ind w:firstLine="709"/>
        <w:rPr>
          <w:color w:val="auto"/>
          <w:sz w:val="28"/>
          <w:szCs w:val="28"/>
        </w:rPr>
      </w:pPr>
      <w:r w:rsidRPr="00FB7515">
        <w:rPr>
          <w:color w:val="auto"/>
          <w:sz w:val="28"/>
          <w:szCs w:val="28"/>
        </w:rPr>
        <w:t>Расходы на приобретение неисключительных прав пользования нематериальными активами, произведенные в отчетном периоде, относятся на финансовый результат текущего финансового года равномерно по 1/n за месяц в течение периода, к которому они относятся, где n - количество месяцев, в течение которых будет осуществляться списание.</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205">
        <w:r w:rsidRPr="00FB7515">
          <w:rPr>
            <w:rStyle w:val="-"/>
            <w:i/>
            <w:color w:val="auto"/>
            <w:sz w:val="28"/>
            <w:szCs w:val="28"/>
            <w:u w:val="none"/>
          </w:rPr>
          <w:t>пункты 66</w:t>
        </w:r>
      </w:hyperlink>
      <w:r w:rsidRPr="00FB7515">
        <w:rPr>
          <w:i/>
          <w:color w:val="auto"/>
          <w:sz w:val="28"/>
          <w:szCs w:val="28"/>
        </w:rPr>
        <w:t xml:space="preserve">, </w:t>
      </w:r>
      <w:hyperlink r:id="rId206">
        <w:r w:rsidRPr="00FB7515">
          <w:rPr>
            <w:rStyle w:val="-"/>
            <w:i/>
            <w:color w:val="auto"/>
            <w:sz w:val="28"/>
            <w:szCs w:val="28"/>
            <w:u w:val="none"/>
          </w:rPr>
          <w:t>302</w:t>
        </w:r>
      </w:hyperlink>
      <w:r w:rsidRPr="00FB7515">
        <w:rPr>
          <w:i/>
          <w:color w:val="auto"/>
          <w:sz w:val="28"/>
          <w:szCs w:val="28"/>
        </w:rPr>
        <w:t xml:space="preserve"> Инструкции № 157н)</w:t>
      </w:r>
    </w:p>
    <w:p w:rsidR="00123845" w:rsidRDefault="00123845" w:rsidP="00FB7515">
      <w:pPr>
        <w:spacing w:before="0" w:after="0" w:line="240" w:lineRule="auto"/>
        <w:ind w:firstLine="709"/>
        <w:rPr>
          <w:color w:val="auto"/>
          <w:sz w:val="28"/>
          <w:szCs w:val="28"/>
        </w:rPr>
      </w:pPr>
    </w:p>
    <w:p w:rsidR="00123845" w:rsidRDefault="00123845" w:rsidP="00FB7515">
      <w:pPr>
        <w:spacing w:before="0" w:after="0" w:line="240" w:lineRule="auto"/>
        <w:ind w:firstLine="709"/>
        <w:rPr>
          <w:color w:val="auto"/>
          <w:sz w:val="28"/>
          <w:szCs w:val="28"/>
        </w:rPr>
      </w:pPr>
    </w:p>
    <w:p w:rsidR="00005914" w:rsidRPr="00FB7515" w:rsidRDefault="00F725B1" w:rsidP="00FB7515">
      <w:pPr>
        <w:spacing w:before="0" w:after="0" w:line="240" w:lineRule="auto"/>
        <w:ind w:firstLine="709"/>
        <w:rPr>
          <w:color w:val="auto"/>
          <w:sz w:val="28"/>
          <w:szCs w:val="28"/>
        </w:rPr>
      </w:pPr>
      <w:r w:rsidRPr="00FB7515">
        <w:rPr>
          <w:color w:val="auto"/>
          <w:sz w:val="28"/>
          <w:szCs w:val="28"/>
        </w:rPr>
        <w:lastRenderedPageBreak/>
        <w:t>12.7. Обобщение информации о состоянии и движении сумм, зарезервированных в целях равномерного включения расходов на финансовый результат Университета, по обязательствам, неопределенным по величине и (или) времени исполнения отражается на счете 040160000 «Резервы предстоящих расходов».</w:t>
      </w:r>
    </w:p>
    <w:p w:rsidR="00005914" w:rsidRPr="00FB7515" w:rsidRDefault="00F725B1" w:rsidP="00363328">
      <w:pPr>
        <w:pStyle w:val="2"/>
        <w:spacing w:before="0" w:after="0" w:line="240" w:lineRule="auto"/>
        <w:ind w:firstLine="709"/>
        <w:rPr>
          <w:color w:val="auto"/>
          <w:sz w:val="28"/>
          <w:szCs w:val="28"/>
        </w:rPr>
      </w:pPr>
      <w:bookmarkStart w:id="80" w:name="_ref_445868"/>
      <w:bookmarkEnd w:id="80"/>
      <w:r w:rsidRPr="00FB7515">
        <w:rPr>
          <w:color w:val="auto"/>
          <w:sz w:val="28"/>
          <w:szCs w:val="28"/>
        </w:rPr>
        <w:t>В бухгалтерском учете Университета формируются следующие резервы предстоящих расходов (приложение № 18 к Учетной политике):</w:t>
      </w:r>
    </w:p>
    <w:p w:rsidR="00005914" w:rsidRPr="00FB7515" w:rsidRDefault="00F725B1" w:rsidP="00FB7515">
      <w:pPr>
        <w:pStyle w:val="afd"/>
        <w:spacing w:before="0" w:after="0" w:line="240" w:lineRule="auto"/>
        <w:ind w:firstLine="709"/>
        <w:jc w:val="both"/>
        <w:rPr>
          <w:color w:val="auto"/>
          <w:sz w:val="28"/>
          <w:szCs w:val="28"/>
        </w:rPr>
      </w:pPr>
      <w:r w:rsidRPr="00FB7515">
        <w:rPr>
          <w:color w:val="auto"/>
          <w:sz w:val="28"/>
          <w:szCs w:val="28"/>
        </w:rPr>
        <w:t>– 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w:t>
      </w:r>
    </w:p>
    <w:p w:rsidR="00005914" w:rsidRPr="00FB7515" w:rsidRDefault="00F725B1" w:rsidP="00FB7515">
      <w:pPr>
        <w:pStyle w:val="afd"/>
        <w:spacing w:before="0" w:after="0" w:line="240" w:lineRule="auto"/>
        <w:ind w:firstLine="709"/>
        <w:jc w:val="both"/>
        <w:rPr>
          <w:color w:val="auto"/>
          <w:sz w:val="28"/>
          <w:szCs w:val="28"/>
        </w:rPr>
      </w:pPr>
      <w:r w:rsidRPr="00FB7515">
        <w:rPr>
          <w:color w:val="auto"/>
          <w:sz w:val="28"/>
          <w:szCs w:val="28"/>
        </w:rPr>
        <w:t>– резерв для оплаты фактически осуществленных затрат, по которым не поступили документы;</w:t>
      </w:r>
    </w:p>
    <w:p w:rsidR="00005914" w:rsidRPr="00FB7515" w:rsidRDefault="00F725B1" w:rsidP="00FB7515">
      <w:pPr>
        <w:pStyle w:val="afd"/>
        <w:spacing w:before="0" w:after="0" w:line="240" w:lineRule="auto"/>
        <w:ind w:firstLine="709"/>
        <w:jc w:val="both"/>
        <w:rPr>
          <w:color w:val="auto"/>
          <w:sz w:val="28"/>
          <w:szCs w:val="28"/>
        </w:rPr>
      </w:pPr>
      <w:r w:rsidRPr="00FB7515">
        <w:rPr>
          <w:color w:val="auto"/>
          <w:sz w:val="28"/>
          <w:szCs w:val="28"/>
        </w:rPr>
        <w:t>– резерв по претензиям, искам;</w:t>
      </w:r>
    </w:p>
    <w:p w:rsidR="00005914" w:rsidRPr="00FB7515" w:rsidRDefault="00F725B1" w:rsidP="00FB7515">
      <w:pPr>
        <w:pStyle w:val="afd"/>
        <w:spacing w:before="0" w:after="0" w:line="240" w:lineRule="auto"/>
        <w:ind w:left="709" w:firstLine="0"/>
        <w:jc w:val="both"/>
        <w:rPr>
          <w:color w:val="auto"/>
          <w:sz w:val="28"/>
          <w:szCs w:val="28"/>
          <w:shd w:val="clear" w:color="auto" w:fill="FFFFFF"/>
        </w:rPr>
      </w:pPr>
      <w:r w:rsidRPr="00FB7515">
        <w:rPr>
          <w:color w:val="auto"/>
          <w:sz w:val="28"/>
          <w:szCs w:val="28"/>
          <w:shd w:val="clear" w:color="auto" w:fill="FFFFFF"/>
        </w:rPr>
        <w:t xml:space="preserve">– резерв прочих расходов. </w:t>
      </w:r>
    </w:p>
    <w:p w:rsidR="00005914" w:rsidRPr="00FB7515" w:rsidRDefault="00F725B1" w:rsidP="00FB7515">
      <w:pPr>
        <w:pStyle w:val="afd"/>
        <w:spacing w:before="0" w:after="0" w:line="240" w:lineRule="auto"/>
        <w:ind w:left="709" w:firstLine="0"/>
        <w:jc w:val="both"/>
        <w:rPr>
          <w:i/>
          <w:color w:val="auto"/>
          <w:sz w:val="28"/>
          <w:szCs w:val="28"/>
        </w:rPr>
      </w:pPr>
      <w:r w:rsidRPr="00FB7515">
        <w:rPr>
          <w:i/>
          <w:color w:val="auto"/>
          <w:sz w:val="28"/>
          <w:szCs w:val="28"/>
        </w:rPr>
        <w:t xml:space="preserve">(Основание: </w:t>
      </w:r>
      <w:hyperlink r:id="rId207">
        <w:r w:rsidRPr="00FB7515">
          <w:rPr>
            <w:rStyle w:val="-"/>
            <w:i/>
            <w:color w:val="auto"/>
            <w:sz w:val="28"/>
            <w:szCs w:val="28"/>
            <w:u w:val="none"/>
          </w:rPr>
          <w:t>пункт 302.1</w:t>
        </w:r>
      </w:hyperlink>
      <w:r w:rsidRPr="00FB7515">
        <w:rPr>
          <w:i/>
          <w:color w:val="auto"/>
          <w:sz w:val="28"/>
          <w:szCs w:val="28"/>
        </w:rPr>
        <w:t xml:space="preserve"> Инструкции № 157н)</w:t>
      </w:r>
    </w:p>
    <w:p w:rsidR="00005914" w:rsidRPr="00FB7515" w:rsidRDefault="00F725B1" w:rsidP="00363328">
      <w:pPr>
        <w:pStyle w:val="2"/>
        <w:spacing w:before="0" w:after="0" w:line="240" w:lineRule="auto"/>
        <w:ind w:firstLine="709"/>
        <w:rPr>
          <w:color w:val="auto"/>
          <w:sz w:val="28"/>
          <w:szCs w:val="28"/>
        </w:rPr>
      </w:pPr>
      <w:bookmarkStart w:id="81" w:name="_ref_445869"/>
      <w:r w:rsidRPr="00FB7515">
        <w:rPr>
          <w:color w:val="auto"/>
          <w:sz w:val="28"/>
          <w:szCs w:val="28"/>
        </w:rPr>
        <w:t xml:space="preserve">Аналитический учет резервов предстоящих расходов ведется в карточке учета средств и расчетов </w:t>
      </w:r>
      <w:hyperlink r:id="rId208">
        <w:r w:rsidRPr="00FB7515">
          <w:rPr>
            <w:rStyle w:val="-"/>
            <w:color w:val="auto"/>
            <w:sz w:val="28"/>
            <w:szCs w:val="28"/>
            <w:u w:val="none"/>
          </w:rPr>
          <w:t>(ф. 0504051)</w:t>
        </w:r>
      </w:hyperlink>
      <w:bookmarkEnd w:id="81"/>
      <w:r w:rsidRPr="00FB7515">
        <w:rPr>
          <w:color w:val="auto"/>
          <w:sz w:val="28"/>
          <w:szCs w:val="28"/>
        </w:rPr>
        <w:t>.</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209">
        <w:r w:rsidRPr="00FB7515">
          <w:rPr>
            <w:rStyle w:val="-"/>
            <w:i/>
            <w:color w:val="auto"/>
            <w:sz w:val="28"/>
            <w:szCs w:val="28"/>
            <w:u w:val="none"/>
          </w:rPr>
          <w:t>пункт 302.1</w:t>
        </w:r>
      </w:hyperlink>
      <w:r w:rsidRPr="00FB7515">
        <w:rPr>
          <w:i/>
          <w:color w:val="auto"/>
          <w:sz w:val="28"/>
          <w:szCs w:val="28"/>
        </w:rPr>
        <w:t xml:space="preserve"> Инструкции № 157н)</w:t>
      </w:r>
    </w:p>
    <w:p w:rsidR="00005914" w:rsidRPr="00FB7515" w:rsidRDefault="00005914" w:rsidP="00FB7515">
      <w:pPr>
        <w:pStyle w:val="1"/>
        <w:spacing w:before="0" w:after="0" w:line="240" w:lineRule="auto"/>
        <w:ind w:left="709" w:firstLine="482"/>
        <w:rPr>
          <w:color w:val="auto"/>
          <w:sz w:val="28"/>
          <w:shd w:val="clear" w:color="auto" w:fill="FFFF00"/>
        </w:rPr>
      </w:pPr>
    </w:p>
    <w:p w:rsidR="00005914" w:rsidRPr="00FB7515" w:rsidRDefault="00F725B1" w:rsidP="00FB7515">
      <w:pPr>
        <w:pStyle w:val="1"/>
        <w:spacing w:before="0" w:after="0" w:line="240" w:lineRule="auto"/>
        <w:ind w:left="709" w:firstLine="482"/>
        <w:rPr>
          <w:color w:val="auto"/>
          <w:sz w:val="28"/>
        </w:rPr>
      </w:pPr>
      <w:bookmarkStart w:id="82" w:name="_ref_16365"/>
      <w:bookmarkEnd w:id="82"/>
      <w:r w:rsidRPr="00FB7515">
        <w:rPr>
          <w:color w:val="auto"/>
          <w:sz w:val="28"/>
        </w:rPr>
        <w:t>13. Санкционирование расходов</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13.1. Исполнение бюджета по расходам включает в себя следующие этапы: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принятие и учет бюджетных и денежных обязательств;</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подтверждение денежных обязательств;</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санкционирование оплаты денежных обязательств;</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 подтверждение исполнения денежных обязательств. </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статья 219 БК РФ)</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13.2. Бюджетный учет операций по санкционированию расходов бюджета ведется в соответствии с пунктами 190-209 Инструкции № 183н.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Для обобщения информации о принятых учреждением обязательств (денежных обязательств) на текущий (очередной; первый год, следующий за очередным; второй год, следующий за очередным) финансовый год применяются следующие группировочные счета: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1) в разрезе финансовых периодов:</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050211000«Принятые обязательства на текущий финансовый год»;</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050221000 «Принятые обязательства на очередной финансовый год»;</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050231000 «Принятые обязательства на второй год, следующий за текущим (на первый, следующий за очередным)»;</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050241000 «Принятые обязательства на второй год, следующий за очередным».</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2) в разрезе объектов учета: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050201000 «Принятые обязательства»;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050202000 «Принятые денежные обязательств»;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050207000 «Принимаемые обязательства»;</w:t>
      </w:r>
    </w:p>
    <w:p w:rsidR="00123845" w:rsidRDefault="00123845" w:rsidP="00FB7515">
      <w:pPr>
        <w:spacing w:before="0" w:after="0" w:line="240" w:lineRule="auto"/>
        <w:ind w:firstLine="709"/>
        <w:rPr>
          <w:color w:val="auto"/>
          <w:sz w:val="28"/>
          <w:szCs w:val="28"/>
        </w:rPr>
      </w:pPr>
    </w:p>
    <w:p w:rsidR="00005914" w:rsidRPr="00FB7515" w:rsidRDefault="00F725B1" w:rsidP="00FB7515">
      <w:pPr>
        <w:spacing w:before="0" w:after="0" w:line="240" w:lineRule="auto"/>
        <w:ind w:firstLine="709"/>
        <w:rPr>
          <w:color w:val="auto"/>
          <w:sz w:val="28"/>
          <w:szCs w:val="28"/>
        </w:rPr>
      </w:pPr>
      <w:r w:rsidRPr="00FB7515">
        <w:rPr>
          <w:color w:val="auto"/>
          <w:sz w:val="28"/>
          <w:szCs w:val="28"/>
        </w:rPr>
        <w:lastRenderedPageBreak/>
        <w:t>050209000 «Отложенные обязательства».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13.3. В показатели принятых обязательств текущего финансового года включаются: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а) обязательства по предоставлению в текущем финансовом году средств, предусмотренные условиями заключенных в отчетном периоде учреждением договоров, а также обязательства по договорам, принятым в прошлые годы и не исполненным по состоянию на начало текущего финансового года, подлежащие исполнению в текущем финансовом году;</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б) обязательства по оплате труда;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в) обязательства по выплате работникам Университета командировочных расходов (в том числе авансовых платежей), иных выплат (суточных, разъездных и т.п.) в соответствии с трудовыми договорами и законодательством Российской Федерации, предусмотренные к исполнению в текущем финансовом году;</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г) обязательства по оплате обусловленных законодательством Российской Федерации выплат физическим лицам;</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д) обязательства по оплате предусмотренных законодательством Российской Федерации обязательных платежей в бюджеты бюджетной системы Российской Федерации (налогов, сборов, пошлин, взносов, иных выплат), предусмотренные к исполнению в текущем финансовом году;</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е) обязательства по возмещению вреда, причиненного учреждением при осуществлении им деятельности, по иным выплатам, обусловленным вступившим в законную силу решением суда, предусмотренные к исполнению в текущем финансовом году;</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ж) иные обязательства, предусмотренные к исполнению в текущем финансовом году.</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13.4. В показатели принятых денежных обязательств текущего финансового года включаются: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а) в части расчетов с контрагентами, за исключением расчетов с подотчетными лицами и расчетов по платежам в бюджеты бюджетной системы Российской Федерации, в разрезе получателей авансовых платежей –юридических, физических лиц, иных публично-правовых образований (контрагентов):</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на основании данных соответствующих счетов аналитического учета счета 020600000 (разница дебетовых оборотов, отражающих получение контрагентами денежных средств, и кредитовых оборотов, отражающих возвраты выданных в текущем периоде авансовых платежей и (или) зачеты авансовых платежей в оплату начисленных (принятых) в текущем периоде обязательств) – предоставленные в текущем периоде авансовые платежи по принятым обязательствам за минусом произведенных возвратов указанных авансовых платежей. Остатки выданных авансовых платежей, числящиеся на начало текущего периода по соответствующим счетам аналитического учета счета 020600000, а также кредитовые обороты, изменяющие указанные расчеты, в показатели принятых денежных обязательств за текущий период не включаются;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lastRenderedPageBreak/>
        <w:t>– на основании кредитовых оборотов соответствующих счетов аналитического учета счета 030200000 – начисленные (принятые) денежные обязательства, подлежащие исполнению в текущем (отчетном) финансовом году. Кредитовые и дебетовые обороты, отражающие увеличение (уменьшение) кредиторской задолженности по принятым в текущем периоде денежным обязательствам в счет авансовых платежей прошлых лет в показатели принятых денежных обязательств за текущий период не включаются;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на основании дебетовых оборотов соответствующих счетов аналитического учета счетов 030200000, 030402000, 030403000 – исполненные в текущем периоде принятые денежные обязательства прошлых лет;</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б) в части расчетов с подотчетными лицами в разрезе контрагентов (подотчетных лиц):</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на основании дебетовых оборотов по соответствующим счетам аналитического учета счета 020800000 за минусом кредитовых оборотов по соответствующим счетам аналитического учета счета 020800000 – полученные подотчетными лицами денежные средства (вне зависимости от способа выплаты) за минусом возврата выданных в текущем периоде авансовых платежей;</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на основании дебетовых оборотов по соответствующим счетам аналитического учета счета 020800000 – полученные в текущем периоде подотчетными лицами денежные средства в возмещение перерасходов прошлых лет.</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Остатки выданных авансовых платежей подотчетным лицам, числящиеся на начало отчетного года по соответствующим счетам аналитического учета счета 020800000, а также кредитовые обороты, изменяющие указанные расчеты, в показатели принятых денежных обязательств текущего периода не включаются;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в) в части расчетов по обязательным платежам в бюджеты бюджетной системы Российской Федерации на основании аналитических данных в разрезе платежей в бюджеты бюджетной системы Российской Федерации: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на основании кредитовых оборотов соответствующих счетов аналитического учета счета 030300000 – начисленные (принятые) в текущем периоде платежи (налоги, взносы, пошлины, сборы и иные обязательные платежи);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на основании дебетовых оборотов соответствующих счетов аналитического учета счета 030300000 – исполнение обязательств по оплате платежей (налогов, взносов, пошлин, сборов и иных обязательных платежей) прошлых лет, числящихся на начало текущего года, исполненные в текущем периоде.</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w:t>
      </w:r>
      <w:r w:rsidR="002425A8" w:rsidRPr="002425A8">
        <w:rPr>
          <w:i/>
          <w:color w:val="auto"/>
          <w:sz w:val="28"/>
          <w:szCs w:val="28"/>
        </w:rPr>
        <w:t xml:space="preserve"> </w:t>
      </w:r>
      <w:hyperlink r:id="rId210">
        <w:r w:rsidRPr="00FB7515">
          <w:rPr>
            <w:rStyle w:val="-"/>
            <w:i/>
            <w:color w:val="auto"/>
            <w:sz w:val="28"/>
            <w:szCs w:val="28"/>
            <w:u w:val="none"/>
          </w:rPr>
          <w:t>пункт 3 статьи 219</w:t>
        </w:r>
      </w:hyperlink>
      <w:r w:rsidRPr="00FB7515">
        <w:rPr>
          <w:i/>
          <w:color w:val="auto"/>
          <w:sz w:val="28"/>
          <w:szCs w:val="28"/>
        </w:rPr>
        <w:t xml:space="preserve"> БК РФ, </w:t>
      </w:r>
      <w:hyperlink r:id="rId211">
        <w:r w:rsidRPr="00FB7515">
          <w:rPr>
            <w:rStyle w:val="-"/>
            <w:i/>
            <w:color w:val="auto"/>
            <w:sz w:val="28"/>
            <w:szCs w:val="28"/>
            <w:u w:val="none"/>
          </w:rPr>
          <w:t>пункт 318</w:t>
        </w:r>
      </w:hyperlink>
      <w:r w:rsidRPr="00FB7515">
        <w:rPr>
          <w:i/>
          <w:color w:val="auto"/>
          <w:sz w:val="28"/>
          <w:szCs w:val="28"/>
        </w:rPr>
        <w:t xml:space="preserve"> Инструкции № 157н, </w:t>
      </w:r>
      <w:hyperlink r:id="rId212">
        <w:r w:rsidRPr="00FB7515">
          <w:rPr>
            <w:rStyle w:val="-"/>
            <w:i/>
            <w:color w:val="auto"/>
            <w:sz w:val="28"/>
            <w:szCs w:val="28"/>
            <w:u w:val="none"/>
          </w:rPr>
          <w:t>пункт 9</w:t>
        </w:r>
      </w:hyperlink>
      <w:r w:rsidRPr="00FB7515">
        <w:rPr>
          <w:i/>
          <w:color w:val="auto"/>
          <w:sz w:val="28"/>
          <w:szCs w:val="28"/>
        </w:rPr>
        <w:t xml:space="preserve"> СГС «Учетная политика»)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Показатели расчетов по излишне уплаченным платежам (налогам, взносам, пошлинам, сборам и иным обязательным платежам), числящиеся на </w:t>
      </w:r>
      <w:r w:rsidRPr="00FB7515">
        <w:rPr>
          <w:color w:val="auto"/>
          <w:sz w:val="28"/>
          <w:szCs w:val="28"/>
        </w:rPr>
        <w:lastRenderedPageBreak/>
        <w:t>начало текущего периода по соответствующим счетам аналитического учета счета 030300000, а также кредитовые обороты, изменяющие указанные расчеты, в принятых денежных обязательствах текущего периода не учитываются.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В показатели «Принимаемые обязательства» включаются операции по конкурентным способам закупок. Датой постановки на учет является размещение извещения о закупке. Принимаемое обязательство отражается бухгалтерской записью:</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Дебет 050610000</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Кредит 050217000 – на сумму принимаемого обязательства.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Корректировка принимаемых обязательств осуществляется на основании протокола о проведении конкурентных способов при наличии экономии: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Дебет 050217000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Кредит 050610000 – на сумму экономии.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13.5. Для учета объема прав на принятие Университетом обязательств в пределах, утвержденных на соответствующий финансовый год сумм сметных (плановых) назначений используются следующие счета: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050610000 «Право на принятие обязательств на текущий финансовый год»;</w:t>
      </w:r>
    </w:p>
    <w:p w:rsidR="00005914" w:rsidRPr="00FB7515" w:rsidRDefault="00F725B1" w:rsidP="00FB7515">
      <w:pPr>
        <w:spacing w:before="0" w:after="0" w:line="240" w:lineRule="auto"/>
        <w:ind w:firstLine="709"/>
        <w:rPr>
          <w:color w:val="auto"/>
        </w:rPr>
      </w:pPr>
      <w:r w:rsidRPr="00FB7515">
        <w:rPr>
          <w:color w:val="auto"/>
          <w:sz w:val="28"/>
          <w:szCs w:val="28"/>
        </w:rPr>
        <w:t>050620000 «Право на принятие обязательств на очередной финансовый год».</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 326 Приказа № 157н)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На этих счетах отражается объем прав на принятие Университетом обязательств, исполнение которых предусмотрено утвержденным планом финансово-хозяйственной деятельности на текущий (очередной) финансовый год, а также сумм внесенных изменений в показатели сметных (плановых) назначений, утверждаемых в установленном порядке в течение текущего финансового года.</w:t>
      </w:r>
    </w:p>
    <w:p w:rsidR="00005914" w:rsidRPr="00FB7515" w:rsidRDefault="00005914" w:rsidP="00FB7515">
      <w:pPr>
        <w:spacing w:before="0" w:after="0" w:line="240" w:lineRule="auto"/>
        <w:ind w:firstLine="709"/>
        <w:rPr>
          <w:color w:val="auto"/>
          <w:sz w:val="28"/>
          <w:szCs w:val="28"/>
        </w:rPr>
      </w:pPr>
    </w:p>
    <w:p w:rsidR="00005914" w:rsidRPr="00FB7515" w:rsidRDefault="00F725B1" w:rsidP="00FB7515">
      <w:pPr>
        <w:pStyle w:val="1"/>
        <w:spacing w:before="0" w:after="0" w:line="240" w:lineRule="auto"/>
        <w:rPr>
          <w:color w:val="auto"/>
          <w:sz w:val="28"/>
        </w:rPr>
      </w:pPr>
      <w:bookmarkStart w:id="83" w:name="_ref_16402"/>
      <w:bookmarkEnd w:id="83"/>
      <w:r w:rsidRPr="00FB7515">
        <w:rPr>
          <w:color w:val="auto"/>
          <w:sz w:val="28"/>
        </w:rPr>
        <w:t>14.</w:t>
      </w:r>
      <w:r w:rsidR="000468CD">
        <w:rPr>
          <w:color w:val="auto"/>
          <w:sz w:val="28"/>
        </w:rPr>
        <w:t> </w:t>
      </w:r>
      <w:r w:rsidRPr="00FB7515">
        <w:rPr>
          <w:color w:val="auto"/>
          <w:sz w:val="28"/>
        </w:rPr>
        <w:t>Обесценение активов</w:t>
      </w:r>
    </w:p>
    <w:p w:rsidR="00005914" w:rsidRPr="00FB7515" w:rsidRDefault="00F725B1" w:rsidP="000468CD">
      <w:pPr>
        <w:pStyle w:val="2"/>
        <w:spacing w:before="0" w:after="0" w:line="240" w:lineRule="auto"/>
        <w:ind w:firstLine="709"/>
        <w:rPr>
          <w:color w:val="auto"/>
          <w:sz w:val="28"/>
          <w:szCs w:val="28"/>
        </w:rPr>
      </w:pPr>
      <w:bookmarkStart w:id="84" w:name="_ref_514522"/>
      <w:r w:rsidRPr="00FB7515">
        <w:rPr>
          <w:color w:val="auto"/>
          <w:sz w:val="28"/>
          <w:szCs w:val="28"/>
        </w:rPr>
        <w:t>14.1. Выявление признаков обесценения актива осуществляется в рамках инвентаризации активов и обязательств, проводимой при составлении годовой отчетности, путем анализа наличия любых признаков, указывающих на возможное обесценение актива (далее – тест на обесценение)</w:t>
      </w:r>
      <w:bookmarkEnd w:id="84"/>
      <w:r w:rsidRPr="00FB7515">
        <w:rPr>
          <w:color w:val="auto"/>
          <w:sz w:val="28"/>
          <w:szCs w:val="28"/>
        </w:rPr>
        <w:t>.</w:t>
      </w:r>
    </w:p>
    <w:p w:rsidR="00005914" w:rsidRPr="00FB7515" w:rsidRDefault="00F725B1" w:rsidP="000468CD">
      <w:pPr>
        <w:pStyle w:val="2"/>
        <w:spacing w:before="0" w:after="0" w:line="240" w:lineRule="auto"/>
        <w:ind w:firstLine="709"/>
        <w:rPr>
          <w:i/>
          <w:color w:val="auto"/>
          <w:sz w:val="28"/>
          <w:szCs w:val="28"/>
        </w:rPr>
      </w:pPr>
      <w:r w:rsidRPr="00FB7515">
        <w:rPr>
          <w:i/>
          <w:color w:val="auto"/>
          <w:sz w:val="28"/>
          <w:szCs w:val="28"/>
        </w:rPr>
        <w:t xml:space="preserve">Основание: </w:t>
      </w:r>
      <w:hyperlink r:id="rId213">
        <w:r w:rsidRPr="00FB7515">
          <w:rPr>
            <w:rStyle w:val="-"/>
            <w:i/>
            <w:color w:val="auto"/>
            <w:sz w:val="28"/>
            <w:szCs w:val="28"/>
            <w:u w:val="none"/>
          </w:rPr>
          <w:t>пункт 9</w:t>
        </w:r>
      </w:hyperlink>
      <w:r w:rsidRPr="00FB7515">
        <w:rPr>
          <w:i/>
          <w:color w:val="auto"/>
          <w:sz w:val="28"/>
          <w:szCs w:val="28"/>
        </w:rPr>
        <w:t xml:space="preserve"> СГС «Учетная политика», </w:t>
      </w:r>
      <w:hyperlink r:id="rId214">
        <w:r w:rsidRPr="00FB7515">
          <w:rPr>
            <w:rStyle w:val="-"/>
            <w:i/>
            <w:color w:val="auto"/>
            <w:sz w:val="28"/>
            <w:szCs w:val="28"/>
            <w:u w:val="none"/>
          </w:rPr>
          <w:t>пункты 5</w:t>
        </w:r>
      </w:hyperlink>
      <w:r w:rsidRPr="00FB7515">
        <w:rPr>
          <w:i/>
          <w:color w:val="auto"/>
          <w:sz w:val="28"/>
          <w:szCs w:val="28"/>
        </w:rPr>
        <w:t xml:space="preserve">, </w:t>
      </w:r>
      <w:hyperlink r:id="rId215">
        <w:r w:rsidRPr="00FB7515">
          <w:rPr>
            <w:rStyle w:val="-"/>
            <w:i/>
            <w:color w:val="auto"/>
            <w:sz w:val="28"/>
            <w:szCs w:val="28"/>
            <w:u w:val="none"/>
          </w:rPr>
          <w:t>6</w:t>
        </w:r>
      </w:hyperlink>
      <w:r w:rsidRPr="00FB7515">
        <w:rPr>
          <w:i/>
          <w:color w:val="auto"/>
          <w:sz w:val="28"/>
          <w:szCs w:val="28"/>
        </w:rPr>
        <w:t xml:space="preserve"> СГС «Обесценение активов»)</w:t>
      </w:r>
    </w:p>
    <w:p w:rsidR="00005914" w:rsidRPr="00FB7515" w:rsidRDefault="00F725B1" w:rsidP="000468CD">
      <w:pPr>
        <w:pStyle w:val="2"/>
        <w:spacing w:before="0" w:after="0" w:line="240" w:lineRule="auto"/>
        <w:ind w:firstLine="709"/>
        <w:rPr>
          <w:color w:val="auto"/>
          <w:sz w:val="28"/>
          <w:szCs w:val="28"/>
        </w:rPr>
      </w:pPr>
      <w:bookmarkStart w:id="85" w:name="_ref_520411"/>
      <w:r w:rsidRPr="00FB7515">
        <w:rPr>
          <w:color w:val="auto"/>
          <w:sz w:val="28"/>
          <w:szCs w:val="28"/>
        </w:rPr>
        <w:t xml:space="preserve">14.2. 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w:t>
      </w:r>
      <w:hyperlink r:id="rId216">
        <w:r w:rsidRPr="00FB7515">
          <w:rPr>
            <w:rStyle w:val="-"/>
            <w:color w:val="auto"/>
            <w:sz w:val="28"/>
            <w:szCs w:val="28"/>
            <w:u w:val="none"/>
          </w:rPr>
          <w:t>(ф. 0504087)</w:t>
        </w:r>
      </w:hyperlink>
      <w:bookmarkEnd w:id="85"/>
      <w:r w:rsidRPr="00FB7515">
        <w:rPr>
          <w:color w:val="auto"/>
          <w:sz w:val="28"/>
          <w:szCs w:val="28"/>
        </w:rPr>
        <w:t>.</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217">
        <w:r w:rsidRPr="00FB7515">
          <w:rPr>
            <w:rStyle w:val="-"/>
            <w:i/>
            <w:color w:val="auto"/>
            <w:sz w:val="28"/>
            <w:szCs w:val="28"/>
            <w:u w:val="none"/>
          </w:rPr>
          <w:t>пункты 6</w:t>
        </w:r>
      </w:hyperlink>
      <w:r w:rsidRPr="00FB7515">
        <w:rPr>
          <w:i/>
          <w:color w:val="auto"/>
          <w:sz w:val="28"/>
          <w:szCs w:val="28"/>
        </w:rPr>
        <w:t xml:space="preserve">, </w:t>
      </w:r>
      <w:hyperlink r:id="rId218">
        <w:r w:rsidRPr="00FB7515">
          <w:rPr>
            <w:rStyle w:val="-"/>
            <w:i/>
            <w:color w:val="auto"/>
            <w:sz w:val="28"/>
            <w:szCs w:val="28"/>
            <w:u w:val="none"/>
          </w:rPr>
          <w:t>18</w:t>
        </w:r>
      </w:hyperlink>
      <w:r w:rsidRPr="00FB7515">
        <w:rPr>
          <w:i/>
          <w:color w:val="auto"/>
          <w:sz w:val="28"/>
          <w:szCs w:val="28"/>
        </w:rPr>
        <w:t xml:space="preserve"> СГС «Обесценение активов»)</w:t>
      </w:r>
    </w:p>
    <w:p w:rsidR="00005914" w:rsidRPr="00FB7515" w:rsidRDefault="00F725B1" w:rsidP="000468CD">
      <w:pPr>
        <w:pStyle w:val="2"/>
        <w:spacing w:before="0" w:after="0" w:line="240" w:lineRule="auto"/>
        <w:ind w:firstLine="709"/>
        <w:rPr>
          <w:color w:val="auto"/>
          <w:sz w:val="28"/>
          <w:szCs w:val="28"/>
        </w:rPr>
      </w:pPr>
      <w:bookmarkStart w:id="86" w:name="_ref_520412"/>
      <w:bookmarkEnd w:id="86"/>
      <w:r w:rsidRPr="00FB7515">
        <w:rPr>
          <w:color w:val="auto"/>
          <w:sz w:val="28"/>
          <w:szCs w:val="28"/>
        </w:rPr>
        <w:t xml:space="preserve">14.3. Рассмотрение результатов проведения теста на обесценение и оценку необходимости определения справедливой стоимости актива </w:t>
      </w:r>
      <w:r w:rsidRPr="00FB7515">
        <w:rPr>
          <w:color w:val="auto"/>
          <w:sz w:val="28"/>
          <w:szCs w:val="28"/>
        </w:rPr>
        <w:lastRenderedPageBreak/>
        <w:t>осуществляет комиссия по поступлению и выбытию активов (приложение № 10 к Учетной политике).</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219">
        <w:r w:rsidRPr="00FB7515">
          <w:rPr>
            <w:rStyle w:val="-"/>
            <w:i/>
            <w:color w:val="auto"/>
            <w:sz w:val="28"/>
            <w:szCs w:val="28"/>
            <w:u w:val="none"/>
          </w:rPr>
          <w:t>пункт 9</w:t>
        </w:r>
      </w:hyperlink>
      <w:bookmarkStart w:id="87" w:name="_ref_520413"/>
      <w:r w:rsidRPr="00FB7515">
        <w:rPr>
          <w:i/>
          <w:color w:val="auto"/>
          <w:sz w:val="28"/>
          <w:szCs w:val="28"/>
        </w:rPr>
        <w:t xml:space="preserve"> СГС «Учетная политика»)</w:t>
      </w:r>
    </w:p>
    <w:bookmarkEnd w:id="87"/>
    <w:p w:rsidR="00005914" w:rsidRPr="00FB7515" w:rsidRDefault="00F725B1" w:rsidP="00FB7515">
      <w:pPr>
        <w:spacing w:before="0" w:after="0" w:line="240" w:lineRule="auto"/>
        <w:ind w:firstLine="709"/>
        <w:rPr>
          <w:color w:val="auto"/>
          <w:sz w:val="28"/>
          <w:szCs w:val="28"/>
        </w:rPr>
      </w:pPr>
      <w:r w:rsidRPr="00FB7515">
        <w:rPr>
          <w:color w:val="auto"/>
          <w:sz w:val="28"/>
          <w:szCs w:val="28"/>
        </w:rPr>
        <w:t>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В случае если предлагается решение о проведении оценки, также указывается оптимальный метод определения справедливой стоимости актива.</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220">
        <w:r w:rsidRPr="00FB7515">
          <w:rPr>
            <w:rStyle w:val="-"/>
            <w:i/>
            <w:color w:val="auto"/>
            <w:sz w:val="28"/>
            <w:szCs w:val="28"/>
            <w:u w:val="none"/>
          </w:rPr>
          <w:t>пункт 9</w:t>
        </w:r>
      </w:hyperlink>
      <w:r w:rsidRPr="00FB7515">
        <w:rPr>
          <w:i/>
          <w:color w:val="auto"/>
          <w:sz w:val="28"/>
          <w:szCs w:val="28"/>
        </w:rPr>
        <w:t xml:space="preserve"> СГС «Учетная политика», </w:t>
      </w:r>
      <w:hyperlink r:id="rId221">
        <w:r w:rsidRPr="00FB7515">
          <w:rPr>
            <w:rStyle w:val="-"/>
            <w:i/>
            <w:color w:val="auto"/>
            <w:sz w:val="28"/>
            <w:szCs w:val="28"/>
            <w:u w:val="none"/>
          </w:rPr>
          <w:t>пункты 10</w:t>
        </w:r>
      </w:hyperlink>
      <w:r w:rsidRPr="00FB7515">
        <w:rPr>
          <w:i/>
          <w:color w:val="auto"/>
          <w:sz w:val="28"/>
          <w:szCs w:val="28"/>
        </w:rPr>
        <w:t xml:space="preserve">, </w:t>
      </w:r>
      <w:hyperlink r:id="rId222">
        <w:r w:rsidRPr="00FB7515">
          <w:rPr>
            <w:rStyle w:val="-"/>
            <w:i/>
            <w:color w:val="auto"/>
            <w:sz w:val="28"/>
            <w:szCs w:val="28"/>
            <w:u w:val="none"/>
          </w:rPr>
          <w:t>11</w:t>
        </w:r>
      </w:hyperlink>
      <w:r w:rsidRPr="00FB7515">
        <w:rPr>
          <w:i/>
          <w:color w:val="auto"/>
          <w:sz w:val="28"/>
          <w:szCs w:val="28"/>
        </w:rPr>
        <w:t>, 22 СГС «Обесценение активов»)</w:t>
      </w:r>
    </w:p>
    <w:p w:rsidR="00005914" w:rsidRPr="00FB7515" w:rsidRDefault="00F725B1" w:rsidP="000468CD">
      <w:pPr>
        <w:pStyle w:val="2"/>
        <w:spacing w:before="0" w:after="0" w:line="240" w:lineRule="auto"/>
        <w:ind w:firstLine="709"/>
        <w:rPr>
          <w:color w:val="auto"/>
          <w:sz w:val="28"/>
          <w:szCs w:val="28"/>
        </w:rPr>
      </w:pPr>
      <w:bookmarkStart w:id="88" w:name="_ref_520416"/>
      <w:bookmarkEnd w:id="88"/>
      <w:r w:rsidRPr="00FB7515">
        <w:rPr>
          <w:color w:val="auto"/>
          <w:sz w:val="28"/>
          <w:szCs w:val="28"/>
        </w:rPr>
        <w:t>При определении справедливой стоимости актива также оценивается необходимость изменения оставшегося срока полезного использования актива.</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223">
        <w:r w:rsidRPr="00FB7515">
          <w:rPr>
            <w:rStyle w:val="-"/>
            <w:i/>
            <w:color w:val="auto"/>
            <w:sz w:val="28"/>
            <w:szCs w:val="28"/>
            <w:u w:val="none"/>
          </w:rPr>
          <w:t>пункт 13</w:t>
        </w:r>
      </w:hyperlink>
      <w:r w:rsidRPr="00FB7515">
        <w:rPr>
          <w:i/>
          <w:color w:val="auto"/>
          <w:sz w:val="28"/>
          <w:szCs w:val="28"/>
        </w:rPr>
        <w:t xml:space="preserve"> СГС «Обесценение активов»)</w:t>
      </w:r>
    </w:p>
    <w:p w:rsidR="00005914" w:rsidRPr="00FB7515" w:rsidRDefault="00F725B1" w:rsidP="000468CD">
      <w:pPr>
        <w:pStyle w:val="2"/>
        <w:spacing w:before="0" w:after="0" w:line="240" w:lineRule="auto"/>
        <w:ind w:firstLine="709"/>
        <w:rPr>
          <w:color w:val="auto"/>
          <w:sz w:val="28"/>
          <w:szCs w:val="28"/>
        </w:rPr>
      </w:pPr>
      <w:bookmarkStart w:id="89" w:name="_ref_520417"/>
      <w:bookmarkEnd w:id="89"/>
      <w:r w:rsidRPr="00FB7515">
        <w:rPr>
          <w:color w:val="auto"/>
          <w:sz w:val="28"/>
          <w:szCs w:val="28"/>
        </w:rPr>
        <w:t>14.</w:t>
      </w:r>
      <w:r w:rsidR="000468CD">
        <w:rPr>
          <w:color w:val="auto"/>
          <w:sz w:val="28"/>
          <w:szCs w:val="28"/>
        </w:rPr>
        <w:t>4</w:t>
      </w:r>
      <w:r w:rsidRPr="00FB7515">
        <w:rPr>
          <w:color w:val="auto"/>
          <w:sz w:val="28"/>
          <w:szCs w:val="28"/>
        </w:rPr>
        <w:t>. Если по результатам определения справедливой стоимости актива выявлен убыток от обесценения, то он подлежит признанию в учете.</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224">
        <w:r w:rsidRPr="00FB7515">
          <w:rPr>
            <w:rStyle w:val="-"/>
            <w:i/>
            <w:color w:val="auto"/>
            <w:sz w:val="28"/>
            <w:szCs w:val="28"/>
            <w:u w:val="none"/>
          </w:rPr>
          <w:t>пункт 15</w:t>
        </w:r>
      </w:hyperlink>
      <w:r w:rsidRPr="00FB7515">
        <w:rPr>
          <w:i/>
          <w:color w:val="auto"/>
          <w:sz w:val="28"/>
          <w:szCs w:val="28"/>
        </w:rPr>
        <w:t xml:space="preserve"> СГС «Обесценение активов»)</w:t>
      </w:r>
    </w:p>
    <w:p w:rsidR="00005914" w:rsidRPr="00FB7515" w:rsidRDefault="00F725B1" w:rsidP="00FB7515">
      <w:pPr>
        <w:spacing w:before="0" w:after="0" w:line="240" w:lineRule="auto"/>
        <w:ind w:firstLine="709"/>
        <w:rPr>
          <w:color w:val="auto"/>
          <w:sz w:val="28"/>
          <w:szCs w:val="28"/>
        </w:rPr>
      </w:pPr>
      <w:bookmarkStart w:id="90" w:name="_ref_520419"/>
      <w:bookmarkEnd w:id="90"/>
      <w:r w:rsidRPr="00FB7515">
        <w:rPr>
          <w:color w:val="auto"/>
          <w:sz w:val="28"/>
          <w:szCs w:val="28"/>
        </w:rPr>
        <w:t>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225">
        <w:r w:rsidRPr="00FB7515">
          <w:rPr>
            <w:rStyle w:val="-"/>
            <w:i/>
            <w:color w:val="auto"/>
            <w:sz w:val="28"/>
            <w:szCs w:val="28"/>
            <w:u w:val="none"/>
          </w:rPr>
          <w:t>пункт 24</w:t>
        </w:r>
      </w:hyperlink>
      <w:bookmarkStart w:id="91" w:name="_ref_1002261"/>
      <w:r w:rsidRPr="00FB7515">
        <w:rPr>
          <w:i/>
          <w:color w:val="auto"/>
          <w:sz w:val="28"/>
          <w:szCs w:val="28"/>
        </w:rPr>
        <w:t xml:space="preserve"> СГС «Обесценение активов»)</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Убыток от обесценения актива, 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226">
        <w:r w:rsidRPr="00FB7515">
          <w:rPr>
            <w:rStyle w:val="-"/>
            <w:color w:val="auto"/>
            <w:sz w:val="28"/>
            <w:szCs w:val="28"/>
            <w:u w:val="none"/>
          </w:rPr>
          <w:t>(ф. 0504833)</w:t>
        </w:r>
      </w:hyperlink>
      <w:bookmarkEnd w:id="91"/>
      <w:r w:rsidRPr="00FB7515">
        <w:rPr>
          <w:color w:val="auto"/>
          <w:sz w:val="28"/>
          <w:szCs w:val="28"/>
        </w:rPr>
        <w:t>.</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227">
        <w:r w:rsidRPr="00FB7515">
          <w:rPr>
            <w:rStyle w:val="-"/>
            <w:i/>
            <w:color w:val="auto"/>
            <w:sz w:val="28"/>
            <w:szCs w:val="28"/>
            <w:u w:val="none"/>
          </w:rPr>
          <w:t>пункт 9</w:t>
        </w:r>
      </w:hyperlink>
      <w:r w:rsidRPr="00FB7515">
        <w:rPr>
          <w:i/>
          <w:color w:val="auto"/>
          <w:sz w:val="28"/>
          <w:szCs w:val="28"/>
        </w:rPr>
        <w:t xml:space="preserve"> СГС «Учетная политика»).</w:t>
      </w:r>
    </w:p>
    <w:p w:rsidR="00005914" w:rsidRPr="00FB7515" w:rsidRDefault="00005914" w:rsidP="00FB7515">
      <w:pPr>
        <w:spacing w:before="0" w:after="0" w:line="240" w:lineRule="auto"/>
        <w:ind w:firstLine="709"/>
        <w:rPr>
          <w:color w:val="auto"/>
          <w:sz w:val="28"/>
          <w:szCs w:val="28"/>
        </w:rPr>
      </w:pPr>
    </w:p>
    <w:p w:rsidR="00005914" w:rsidRPr="00FB7515" w:rsidRDefault="00F725B1" w:rsidP="00FB7515">
      <w:pPr>
        <w:pStyle w:val="1"/>
        <w:spacing w:before="0" w:after="0" w:line="240" w:lineRule="auto"/>
        <w:rPr>
          <w:color w:val="auto"/>
          <w:sz w:val="28"/>
        </w:rPr>
      </w:pPr>
      <w:bookmarkStart w:id="92" w:name="_ref_16439"/>
      <w:bookmarkEnd w:id="92"/>
      <w:r w:rsidRPr="00FB7515">
        <w:rPr>
          <w:color w:val="auto"/>
          <w:sz w:val="28"/>
        </w:rPr>
        <w:t>15. Забалансовый учет</w:t>
      </w:r>
    </w:p>
    <w:p w:rsidR="00005914" w:rsidRPr="00FB7515" w:rsidRDefault="00F725B1" w:rsidP="000468CD">
      <w:pPr>
        <w:pStyle w:val="2"/>
        <w:spacing w:before="0" w:after="0" w:line="240" w:lineRule="auto"/>
        <w:ind w:firstLine="709"/>
        <w:rPr>
          <w:color w:val="auto"/>
          <w:sz w:val="28"/>
          <w:szCs w:val="28"/>
        </w:rPr>
      </w:pPr>
      <w:bookmarkStart w:id="93" w:name="_ref_526334"/>
      <w:bookmarkEnd w:id="93"/>
      <w:r w:rsidRPr="00FB7515">
        <w:rPr>
          <w:color w:val="auto"/>
          <w:sz w:val="28"/>
          <w:szCs w:val="28"/>
        </w:rPr>
        <w:t>15.1. Учет на забалансовых счетах ведется в разрезе кодов вида финансового обеспечения (деятельности).</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228">
        <w:r w:rsidRPr="00FB7515">
          <w:rPr>
            <w:rStyle w:val="-"/>
            <w:i/>
            <w:color w:val="auto"/>
            <w:sz w:val="28"/>
            <w:szCs w:val="28"/>
            <w:u w:val="none"/>
          </w:rPr>
          <w:t>пункт 9</w:t>
        </w:r>
      </w:hyperlink>
      <w:r w:rsidRPr="00FB7515">
        <w:rPr>
          <w:i/>
          <w:color w:val="auto"/>
          <w:sz w:val="28"/>
          <w:szCs w:val="28"/>
        </w:rPr>
        <w:t xml:space="preserve"> СГС «Учетная политика»)</w:t>
      </w:r>
    </w:p>
    <w:p w:rsidR="00005914" w:rsidRPr="00FB7515" w:rsidRDefault="00F725B1" w:rsidP="000468CD">
      <w:pPr>
        <w:pStyle w:val="2"/>
        <w:spacing w:before="0" w:after="0" w:line="240" w:lineRule="auto"/>
        <w:ind w:firstLine="709"/>
        <w:rPr>
          <w:color w:val="auto"/>
          <w:sz w:val="28"/>
          <w:szCs w:val="28"/>
        </w:rPr>
      </w:pPr>
      <w:bookmarkStart w:id="94" w:name="_ref_531883"/>
      <w:r w:rsidRPr="00FB7515">
        <w:rPr>
          <w:color w:val="auto"/>
          <w:sz w:val="28"/>
          <w:szCs w:val="28"/>
        </w:rPr>
        <w:t xml:space="preserve">15.2. Аналитический учет по </w:t>
      </w:r>
      <w:hyperlink r:id="rId229">
        <w:r w:rsidRPr="00FB7515">
          <w:rPr>
            <w:rStyle w:val="-"/>
            <w:color w:val="auto"/>
            <w:sz w:val="28"/>
            <w:szCs w:val="28"/>
            <w:u w:val="none"/>
          </w:rPr>
          <w:t>счету 01</w:t>
        </w:r>
      </w:hyperlink>
      <w:bookmarkEnd w:id="94"/>
      <w:r w:rsidRPr="00FB7515">
        <w:rPr>
          <w:color w:val="auto"/>
          <w:sz w:val="28"/>
          <w:szCs w:val="28"/>
        </w:rPr>
        <w:t xml:space="preserve"> «Имущество, полученное в пользование» ведется в разрезе недвижимого и движимого имущества. При этом выделяются следующие группы имущества: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01.11 «Недвижимое имущество в пользовании по договорам безвозмездного пользования»;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01.12 «Недвижимое имущество в пользовании по договорам аренды»;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01.21 «Особо ценное имущество в пользовании по договорам безвозмездного пользования»;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01.22 «Особо ценное имущество в пользовании по договорам аренды»;</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01.31 «Иное движимое имущество в пользовании по договорам безвозмездного пользования»;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01.32 «Иное движимое имущество в пользовании по договорам аренды»;</w:t>
      </w:r>
    </w:p>
    <w:p w:rsidR="00005914" w:rsidRPr="00FB7515" w:rsidRDefault="00F725B1" w:rsidP="00FB7515">
      <w:pPr>
        <w:tabs>
          <w:tab w:val="left" w:pos="993"/>
        </w:tabs>
        <w:spacing w:before="0" w:after="0" w:line="240" w:lineRule="auto"/>
        <w:ind w:firstLine="709"/>
        <w:rPr>
          <w:color w:val="auto"/>
          <w:sz w:val="28"/>
          <w:szCs w:val="28"/>
        </w:rPr>
      </w:pPr>
      <w:r w:rsidRPr="00FB7515">
        <w:rPr>
          <w:color w:val="auto"/>
          <w:sz w:val="28"/>
          <w:szCs w:val="28"/>
        </w:rPr>
        <w:lastRenderedPageBreak/>
        <w:t>01.41 «Программное обеспечение, полученное в пользование» (неисключительные права пользования).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Полученные в пользование неисключительные права на программное обеспечение учитываются исходя из размера вознаграждения, установленного в договоре (письмо Минфина России от 21.07.2016 № 02-07-10/43076).</w:t>
      </w:r>
    </w:p>
    <w:p w:rsidR="00005914" w:rsidRPr="00FB7515" w:rsidRDefault="00F725B1" w:rsidP="000468CD">
      <w:pPr>
        <w:tabs>
          <w:tab w:val="left" w:pos="993"/>
        </w:tabs>
        <w:spacing w:before="0" w:after="0" w:line="240" w:lineRule="auto"/>
        <w:ind w:firstLine="709"/>
        <w:rPr>
          <w:i/>
          <w:color w:val="auto"/>
          <w:sz w:val="28"/>
          <w:szCs w:val="28"/>
        </w:rPr>
      </w:pPr>
      <w:r w:rsidRPr="00FB7515">
        <w:rPr>
          <w:i/>
          <w:color w:val="auto"/>
          <w:sz w:val="28"/>
          <w:szCs w:val="28"/>
        </w:rPr>
        <w:t xml:space="preserve">(Основание: </w:t>
      </w:r>
      <w:hyperlink r:id="rId230">
        <w:r w:rsidRPr="00FB7515">
          <w:rPr>
            <w:rStyle w:val="-"/>
            <w:i/>
            <w:color w:val="auto"/>
            <w:sz w:val="28"/>
            <w:szCs w:val="28"/>
            <w:u w:val="none"/>
          </w:rPr>
          <w:t>пункт 21</w:t>
        </w:r>
      </w:hyperlink>
      <w:r w:rsidRPr="00FB7515">
        <w:rPr>
          <w:i/>
          <w:color w:val="auto"/>
          <w:sz w:val="28"/>
          <w:szCs w:val="28"/>
        </w:rPr>
        <w:t xml:space="preserve"> Инструкции № 33н, пункты 333, 334 Инструкции № 157н)</w:t>
      </w:r>
    </w:p>
    <w:p w:rsidR="00005914" w:rsidRPr="00FB7515" w:rsidRDefault="00F725B1" w:rsidP="000468CD">
      <w:pPr>
        <w:pStyle w:val="2"/>
        <w:spacing w:before="0" w:after="0" w:line="240" w:lineRule="auto"/>
        <w:ind w:firstLine="709"/>
        <w:rPr>
          <w:color w:val="auto"/>
          <w:sz w:val="28"/>
          <w:szCs w:val="28"/>
        </w:rPr>
      </w:pPr>
      <w:bookmarkStart w:id="95" w:name="_ref_531884"/>
      <w:r w:rsidRPr="00FB7515">
        <w:rPr>
          <w:color w:val="auto"/>
          <w:sz w:val="28"/>
          <w:szCs w:val="28"/>
        </w:rPr>
        <w:t xml:space="preserve">15.3. Аналитический учет по </w:t>
      </w:r>
      <w:hyperlink r:id="rId231">
        <w:r w:rsidRPr="00FB7515">
          <w:rPr>
            <w:rStyle w:val="-"/>
            <w:color w:val="auto"/>
            <w:sz w:val="28"/>
            <w:szCs w:val="28"/>
            <w:u w:val="none"/>
          </w:rPr>
          <w:t>счету 02</w:t>
        </w:r>
      </w:hyperlink>
      <w:r w:rsidRPr="00FB7515">
        <w:rPr>
          <w:color w:val="auto"/>
          <w:sz w:val="28"/>
          <w:szCs w:val="28"/>
        </w:rPr>
        <w:t xml:space="preserve"> «Материальные ценности на хранении» ведется по следующим группам имущества</w:t>
      </w:r>
      <w:bookmarkEnd w:id="95"/>
      <w:r w:rsidRPr="00FB7515">
        <w:rPr>
          <w:color w:val="auto"/>
          <w:sz w:val="28"/>
          <w:szCs w:val="28"/>
        </w:rPr>
        <w:t>:</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02.1 «ОС на хранении»;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02.2 «МЗ на хранении»;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02.3 «ОС, не соответствующие условиям актива»;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02.4 «ОС на утилизации»;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02.5 «Зеленые насаждения».</w:t>
      </w:r>
    </w:p>
    <w:p w:rsidR="00005914" w:rsidRPr="00FB7515" w:rsidRDefault="00F725B1" w:rsidP="00FB7515">
      <w:pPr>
        <w:shd w:val="clear" w:color="auto" w:fill="FFFFFF"/>
        <w:spacing w:before="0" w:after="0" w:line="240" w:lineRule="auto"/>
        <w:ind w:firstLine="709"/>
        <w:rPr>
          <w:color w:val="auto"/>
          <w:sz w:val="28"/>
          <w:szCs w:val="28"/>
        </w:rPr>
      </w:pPr>
      <w:r w:rsidRPr="00FB7515">
        <w:rPr>
          <w:color w:val="auto"/>
          <w:sz w:val="28"/>
          <w:szCs w:val="28"/>
        </w:rPr>
        <w:t>Имущество принимается к учету по известной стоимости или в условной единице: один объект – один рубль.</w:t>
      </w:r>
    </w:p>
    <w:p w:rsidR="00005914" w:rsidRPr="00FB7515" w:rsidRDefault="00F725B1" w:rsidP="000468CD">
      <w:pPr>
        <w:pStyle w:val="2"/>
        <w:spacing w:before="0" w:after="0" w:line="240" w:lineRule="auto"/>
        <w:ind w:firstLine="709"/>
        <w:rPr>
          <w:i/>
          <w:color w:val="auto"/>
          <w:sz w:val="28"/>
          <w:szCs w:val="28"/>
        </w:rPr>
      </w:pPr>
      <w:r w:rsidRPr="00FB7515">
        <w:rPr>
          <w:i/>
          <w:color w:val="auto"/>
          <w:sz w:val="28"/>
          <w:szCs w:val="28"/>
        </w:rPr>
        <w:t xml:space="preserve">(Основание: </w:t>
      </w:r>
      <w:hyperlink r:id="rId232">
        <w:r w:rsidRPr="00FB7515">
          <w:rPr>
            <w:rStyle w:val="-"/>
            <w:i/>
            <w:color w:val="auto"/>
            <w:sz w:val="28"/>
            <w:szCs w:val="28"/>
            <w:u w:val="none"/>
          </w:rPr>
          <w:t>пункт 21</w:t>
        </w:r>
      </w:hyperlink>
      <w:r w:rsidRPr="00FB7515">
        <w:rPr>
          <w:i/>
          <w:color w:val="auto"/>
          <w:sz w:val="28"/>
          <w:szCs w:val="28"/>
        </w:rPr>
        <w:t xml:space="preserve"> Инструкции № 33н, пункты 335, 336 Инструкции № 157н)</w:t>
      </w:r>
    </w:p>
    <w:p w:rsidR="00005914" w:rsidRPr="00FB7515" w:rsidRDefault="00F725B1" w:rsidP="000468CD">
      <w:pPr>
        <w:pStyle w:val="2"/>
        <w:spacing w:before="0" w:after="0" w:line="240" w:lineRule="auto"/>
        <w:ind w:firstLine="709"/>
        <w:rPr>
          <w:color w:val="auto"/>
          <w:sz w:val="28"/>
          <w:szCs w:val="28"/>
        </w:rPr>
      </w:pPr>
      <w:bookmarkStart w:id="96" w:name="_ref_531885"/>
      <w:r w:rsidRPr="00FB7515">
        <w:rPr>
          <w:color w:val="auto"/>
          <w:sz w:val="28"/>
          <w:szCs w:val="28"/>
        </w:rPr>
        <w:t xml:space="preserve">15.4. На забалансовом </w:t>
      </w:r>
      <w:hyperlink r:id="rId233">
        <w:r w:rsidRPr="00FB7515">
          <w:rPr>
            <w:rStyle w:val="-"/>
            <w:color w:val="auto"/>
            <w:sz w:val="28"/>
            <w:szCs w:val="28"/>
            <w:u w:val="none"/>
          </w:rPr>
          <w:t>счете 03</w:t>
        </w:r>
      </w:hyperlink>
      <w:bookmarkEnd w:id="96"/>
      <w:r w:rsidRPr="00FB7515">
        <w:rPr>
          <w:color w:val="auto"/>
          <w:sz w:val="28"/>
          <w:szCs w:val="28"/>
        </w:rPr>
        <w:t xml:space="preserve"> «Бланки строгой отчетности» учет ведется по группам:</w:t>
      </w:r>
    </w:p>
    <w:p w:rsidR="00005914" w:rsidRPr="00FB7515" w:rsidRDefault="00F725B1" w:rsidP="00FB7515">
      <w:pPr>
        <w:pStyle w:val="afd"/>
        <w:spacing w:before="0" w:after="0" w:line="240" w:lineRule="auto"/>
        <w:ind w:left="709" w:firstLine="0"/>
        <w:jc w:val="both"/>
        <w:rPr>
          <w:color w:val="auto"/>
          <w:sz w:val="28"/>
          <w:szCs w:val="28"/>
        </w:rPr>
      </w:pPr>
      <w:r w:rsidRPr="00FB7515">
        <w:rPr>
          <w:color w:val="auto"/>
          <w:sz w:val="28"/>
          <w:szCs w:val="28"/>
        </w:rPr>
        <w:t>– трудовые книжки;</w:t>
      </w:r>
    </w:p>
    <w:p w:rsidR="00005914" w:rsidRPr="00FB7515" w:rsidRDefault="00F725B1" w:rsidP="00FB7515">
      <w:pPr>
        <w:pStyle w:val="afd"/>
        <w:spacing w:before="0" w:after="0" w:line="240" w:lineRule="auto"/>
        <w:ind w:left="709" w:firstLine="0"/>
        <w:jc w:val="both"/>
        <w:rPr>
          <w:color w:val="auto"/>
          <w:sz w:val="28"/>
          <w:szCs w:val="28"/>
        </w:rPr>
      </w:pPr>
      <w:r w:rsidRPr="00FB7515">
        <w:rPr>
          <w:color w:val="auto"/>
          <w:sz w:val="28"/>
          <w:szCs w:val="28"/>
        </w:rPr>
        <w:t>– вкладыши в трудовые книжки;</w:t>
      </w:r>
    </w:p>
    <w:p w:rsidR="00005914" w:rsidRPr="00FB7515" w:rsidRDefault="00F725B1" w:rsidP="00FB7515">
      <w:pPr>
        <w:pStyle w:val="afd"/>
        <w:spacing w:before="0" w:after="0" w:line="240" w:lineRule="auto"/>
        <w:ind w:left="709" w:firstLine="0"/>
        <w:jc w:val="both"/>
        <w:rPr>
          <w:color w:val="auto"/>
          <w:sz w:val="28"/>
          <w:szCs w:val="28"/>
        </w:rPr>
      </w:pPr>
      <w:r w:rsidRPr="00FB7515">
        <w:rPr>
          <w:color w:val="auto"/>
          <w:sz w:val="28"/>
          <w:szCs w:val="28"/>
        </w:rPr>
        <w:t>– дипломы;</w:t>
      </w:r>
    </w:p>
    <w:p w:rsidR="00005914" w:rsidRPr="00FB7515" w:rsidRDefault="00F725B1" w:rsidP="00FB7515">
      <w:pPr>
        <w:spacing w:before="0" w:after="0" w:line="240" w:lineRule="auto"/>
        <w:ind w:left="568" w:firstLine="141"/>
        <w:rPr>
          <w:color w:val="auto"/>
          <w:sz w:val="28"/>
          <w:szCs w:val="28"/>
        </w:rPr>
      </w:pPr>
      <w:r w:rsidRPr="00FB7515">
        <w:rPr>
          <w:color w:val="auto"/>
          <w:sz w:val="28"/>
          <w:szCs w:val="28"/>
        </w:rPr>
        <w:t>– свидетельства;</w:t>
      </w:r>
    </w:p>
    <w:p w:rsidR="00005914" w:rsidRPr="00FB7515" w:rsidRDefault="00F725B1" w:rsidP="00FB7515">
      <w:pPr>
        <w:pStyle w:val="afd"/>
        <w:spacing w:before="0" w:after="0" w:line="240" w:lineRule="auto"/>
        <w:ind w:left="709" w:firstLine="0"/>
        <w:jc w:val="both"/>
        <w:rPr>
          <w:color w:val="auto"/>
          <w:sz w:val="28"/>
          <w:szCs w:val="28"/>
        </w:rPr>
      </w:pPr>
      <w:r w:rsidRPr="00FB7515">
        <w:rPr>
          <w:color w:val="auto"/>
          <w:sz w:val="28"/>
          <w:szCs w:val="28"/>
        </w:rPr>
        <w:t>– путевки.</w:t>
      </w:r>
    </w:p>
    <w:p w:rsidR="00005914" w:rsidRPr="00FB7515" w:rsidRDefault="00F725B1" w:rsidP="00FB7515">
      <w:pPr>
        <w:pStyle w:val="afd"/>
        <w:spacing w:before="0" w:after="0" w:line="240" w:lineRule="auto"/>
        <w:ind w:left="709" w:firstLine="0"/>
        <w:jc w:val="both"/>
        <w:rPr>
          <w:color w:val="auto"/>
          <w:sz w:val="28"/>
          <w:szCs w:val="28"/>
        </w:rPr>
      </w:pPr>
      <w:r w:rsidRPr="00FB7515">
        <w:rPr>
          <w:color w:val="auto"/>
          <w:sz w:val="28"/>
          <w:szCs w:val="28"/>
        </w:rPr>
        <w:t>Аналитический учет ведется на субсчетах:</w:t>
      </w:r>
    </w:p>
    <w:p w:rsidR="00005914" w:rsidRPr="00FB7515" w:rsidRDefault="00F725B1" w:rsidP="00FB7515">
      <w:pPr>
        <w:pStyle w:val="afd"/>
        <w:spacing w:before="0" w:after="0" w:line="240" w:lineRule="auto"/>
        <w:ind w:left="709" w:firstLine="0"/>
        <w:jc w:val="both"/>
        <w:rPr>
          <w:color w:val="auto"/>
          <w:sz w:val="28"/>
          <w:szCs w:val="28"/>
        </w:rPr>
      </w:pPr>
      <w:r w:rsidRPr="00FB7515">
        <w:rPr>
          <w:color w:val="auto"/>
          <w:sz w:val="28"/>
          <w:szCs w:val="28"/>
        </w:rPr>
        <w:t>03.1 «Бланки строгой отчетности (в усл. ед.)»;</w:t>
      </w:r>
    </w:p>
    <w:p w:rsidR="00005914" w:rsidRPr="00FB7515" w:rsidRDefault="00F725B1" w:rsidP="00FB7515">
      <w:pPr>
        <w:pStyle w:val="afd"/>
        <w:spacing w:before="0" w:after="0" w:line="240" w:lineRule="auto"/>
        <w:ind w:left="709" w:firstLine="0"/>
        <w:jc w:val="both"/>
        <w:rPr>
          <w:color w:val="auto"/>
          <w:sz w:val="28"/>
          <w:szCs w:val="28"/>
        </w:rPr>
      </w:pPr>
      <w:r w:rsidRPr="00FB7515">
        <w:rPr>
          <w:color w:val="auto"/>
          <w:sz w:val="28"/>
          <w:szCs w:val="28"/>
        </w:rPr>
        <w:t>03.2 «Бланки строгой отчетности».</w:t>
      </w:r>
    </w:p>
    <w:p w:rsidR="00005914" w:rsidRPr="00FB7515" w:rsidRDefault="00F725B1" w:rsidP="00FB7515">
      <w:pPr>
        <w:pStyle w:val="afd"/>
        <w:spacing w:before="0" w:after="0" w:line="240" w:lineRule="auto"/>
        <w:ind w:firstLine="709"/>
        <w:jc w:val="both"/>
        <w:rPr>
          <w:color w:val="auto"/>
          <w:sz w:val="28"/>
          <w:szCs w:val="28"/>
        </w:rPr>
      </w:pPr>
      <w:r w:rsidRPr="00FB7515">
        <w:rPr>
          <w:color w:val="auto"/>
          <w:sz w:val="28"/>
          <w:szCs w:val="28"/>
        </w:rPr>
        <w:t>Учет бланков строгой отчетности на забалансовом счете 03 ведется в условной оценке: один бланк – один рубль.</w:t>
      </w:r>
    </w:p>
    <w:p w:rsidR="00005914" w:rsidRPr="00FB7515" w:rsidRDefault="00F725B1" w:rsidP="00FB7515">
      <w:pPr>
        <w:pStyle w:val="afd"/>
        <w:spacing w:before="0" w:after="0" w:line="240" w:lineRule="auto"/>
        <w:ind w:firstLine="709"/>
        <w:jc w:val="both"/>
        <w:rPr>
          <w:color w:val="auto"/>
          <w:sz w:val="28"/>
          <w:szCs w:val="28"/>
        </w:rPr>
      </w:pPr>
      <w:r w:rsidRPr="00FB7515">
        <w:rPr>
          <w:color w:val="auto"/>
          <w:sz w:val="28"/>
          <w:szCs w:val="28"/>
        </w:rPr>
        <w:t>Порядок учета бланков строгой отчетности отражен в приложении № 16 к Учетной политике.</w:t>
      </w:r>
    </w:p>
    <w:p w:rsidR="00005914" w:rsidRPr="00FB7515" w:rsidRDefault="00F725B1" w:rsidP="000468CD">
      <w:pPr>
        <w:pStyle w:val="2"/>
        <w:spacing w:before="0" w:after="0" w:line="240" w:lineRule="auto"/>
        <w:ind w:firstLine="709"/>
        <w:rPr>
          <w:i/>
          <w:color w:val="auto"/>
          <w:sz w:val="28"/>
          <w:szCs w:val="28"/>
        </w:rPr>
      </w:pPr>
      <w:r w:rsidRPr="00FB7515">
        <w:rPr>
          <w:i/>
          <w:color w:val="auto"/>
          <w:sz w:val="28"/>
          <w:szCs w:val="28"/>
        </w:rPr>
        <w:t xml:space="preserve">(Основание: </w:t>
      </w:r>
      <w:hyperlink r:id="rId234">
        <w:r w:rsidRPr="00FB7515">
          <w:rPr>
            <w:rStyle w:val="-"/>
            <w:i/>
            <w:color w:val="auto"/>
            <w:sz w:val="28"/>
            <w:szCs w:val="28"/>
            <w:u w:val="none"/>
          </w:rPr>
          <w:t>пункт 21</w:t>
        </w:r>
      </w:hyperlink>
      <w:r w:rsidRPr="00FB7515">
        <w:rPr>
          <w:i/>
          <w:color w:val="auto"/>
          <w:sz w:val="28"/>
          <w:szCs w:val="28"/>
        </w:rPr>
        <w:t xml:space="preserve"> Инструкции № 33н, пункты 337, 338 Инструкции № 157н)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15.5.</w:t>
      </w:r>
      <w:bookmarkStart w:id="97" w:name="_ref_531886"/>
      <w:r w:rsidRPr="00FB7515">
        <w:rPr>
          <w:color w:val="auto"/>
          <w:sz w:val="28"/>
          <w:szCs w:val="28"/>
        </w:rPr>
        <w:t xml:space="preserve"> На забалансовом </w:t>
      </w:r>
      <w:hyperlink r:id="rId235">
        <w:r w:rsidRPr="00FB7515">
          <w:rPr>
            <w:rStyle w:val="-"/>
            <w:color w:val="auto"/>
            <w:sz w:val="28"/>
            <w:szCs w:val="28"/>
            <w:u w:val="none"/>
          </w:rPr>
          <w:t>счете 04</w:t>
        </w:r>
      </w:hyperlink>
      <w:r w:rsidRPr="00FB7515">
        <w:rPr>
          <w:color w:val="auto"/>
          <w:sz w:val="28"/>
          <w:szCs w:val="28"/>
        </w:rPr>
        <w:t xml:space="preserve"> «Задолженность неплатежеспособных дебиторов» учет ведется </w:t>
      </w:r>
      <w:bookmarkEnd w:id="97"/>
      <w:r w:rsidRPr="00FB7515">
        <w:rPr>
          <w:color w:val="auto"/>
          <w:sz w:val="28"/>
          <w:szCs w:val="28"/>
        </w:rPr>
        <w:t>в разрезе дебиторов, по видам дебиторской задолженности по доходам.</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При возобновлении взыскания задолженности, признанной нереальной (безнадежной) к взысканию, или поступлении средств в погашение задолженности неплатежеспособных дебиторов, осуществляется восстановление данной задолженности с отражением операций на балансовом счете.</w:t>
      </w:r>
    </w:p>
    <w:p w:rsidR="00005914" w:rsidRPr="00FB7515" w:rsidRDefault="00F725B1" w:rsidP="000468CD">
      <w:pPr>
        <w:pStyle w:val="2"/>
        <w:spacing w:before="0" w:after="0" w:line="240" w:lineRule="auto"/>
        <w:ind w:firstLine="709"/>
        <w:rPr>
          <w:i/>
          <w:color w:val="auto"/>
          <w:sz w:val="28"/>
          <w:szCs w:val="28"/>
        </w:rPr>
      </w:pPr>
      <w:r w:rsidRPr="00FB7515">
        <w:rPr>
          <w:i/>
          <w:color w:val="auto"/>
          <w:sz w:val="28"/>
          <w:szCs w:val="28"/>
        </w:rPr>
        <w:t xml:space="preserve">(Основание: </w:t>
      </w:r>
      <w:hyperlink r:id="rId236">
        <w:r w:rsidRPr="00FB7515">
          <w:rPr>
            <w:rStyle w:val="-"/>
            <w:i/>
            <w:color w:val="auto"/>
            <w:sz w:val="28"/>
            <w:szCs w:val="28"/>
            <w:u w:val="none"/>
          </w:rPr>
          <w:t>пункт 21</w:t>
        </w:r>
      </w:hyperlink>
      <w:r w:rsidRPr="00FB7515">
        <w:rPr>
          <w:i/>
          <w:color w:val="auto"/>
          <w:sz w:val="28"/>
          <w:szCs w:val="28"/>
        </w:rPr>
        <w:t xml:space="preserve"> Инструкции № 33н, пункты 339, 340 Инструкции № 157н)</w:t>
      </w:r>
    </w:p>
    <w:p w:rsidR="00005914" w:rsidRPr="00FB7515" w:rsidRDefault="00F725B1" w:rsidP="00FB7515">
      <w:pPr>
        <w:spacing w:before="0" w:after="0" w:line="240" w:lineRule="auto"/>
        <w:ind w:firstLine="709"/>
        <w:rPr>
          <w:color w:val="auto"/>
          <w:sz w:val="28"/>
          <w:szCs w:val="28"/>
        </w:rPr>
      </w:pPr>
      <w:bookmarkStart w:id="98" w:name="_ref_531888"/>
      <w:r w:rsidRPr="00FB7515">
        <w:rPr>
          <w:color w:val="auto"/>
          <w:sz w:val="28"/>
          <w:szCs w:val="28"/>
        </w:rPr>
        <w:lastRenderedPageBreak/>
        <w:t>15.6. На забалансовом счете 06 «Задолженность учащихся и студентов за невозвращенные материальные ценности» предназначен для учета задолженности учащихся и (или) студентов за невозвращенное ими иное имущество. Аналитический учет по счету ведется в разрезе видов поступлений, по каждому учащемуся, студенту, виду материальных ценностей.</w:t>
      </w:r>
    </w:p>
    <w:p w:rsidR="00005914" w:rsidRPr="00FB7515" w:rsidRDefault="00F725B1" w:rsidP="000468CD">
      <w:pPr>
        <w:pStyle w:val="2"/>
        <w:spacing w:before="0" w:after="0" w:line="240" w:lineRule="auto"/>
        <w:ind w:firstLine="709"/>
        <w:rPr>
          <w:i/>
          <w:color w:val="auto"/>
          <w:sz w:val="28"/>
          <w:szCs w:val="28"/>
        </w:rPr>
      </w:pPr>
      <w:r w:rsidRPr="00FB7515">
        <w:rPr>
          <w:i/>
          <w:color w:val="auto"/>
          <w:sz w:val="28"/>
          <w:szCs w:val="28"/>
        </w:rPr>
        <w:t xml:space="preserve">(Основание: </w:t>
      </w:r>
      <w:hyperlink r:id="rId237">
        <w:r w:rsidRPr="00FB7515">
          <w:rPr>
            <w:rStyle w:val="-"/>
            <w:i/>
            <w:color w:val="auto"/>
            <w:sz w:val="28"/>
            <w:szCs w:val="28"/>
            <w:u w:val="none"/>
          </w:rPr>
          <w:t>пункт 21</w:t>
        </w:r>
      </w:hyperlink>
      <w:r w:rsidRPr="00FB7515">
        <w:rPr>
          <w:i/>
          <w:color w:val="auto"/>
          <w:sz w:val="28"/>
          <w:szCs w:val="28"/>
        </w:rPr>
        <w:t xml:space="preserve"> Инструкции № 33н, пункты 343, 344 Инструкции № 157н)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15.7. На забалансовом счете 07 «Награды, призы, кубки и ценные подарки, сувениры» учитываются призы, знамена, кубки для награждения команд-победителей, а также материальные ценности, приобретаемые в целях награждения (дарения), в том числе ценные подарки и сувениры. </w:t>
      </w:r>
    </w:p>
    <w:p w:rsidR="00005914" w:rsidRPr="00FB7515" w:rsidRDefault="00F725B1" w:rsidP="000468CD">
      <w:pPr>
        <w:pStyle w:val="2"/>
        <w:spacing w:before="0" w:after="0" w:line="240" w:lineRule="auto"/>
        <w:ind w:firstLine="709"/>
        <w:rPr>
          <w:i/>
          <w:color w:val="auto"/>
          <w:sz w:val="28"/>
          <w:szCs w:val="28"/>
        </w:rPr>
      </w:pPr>
      <w:r w:rsidRPr="00FB7515">
        <w:rPr>
          <w:i/>
          <w:color w:val="auto"/>
          <w:sz w:val="28"/>
          <w:szCs w:val="28"/>
        </w:rPr>
        <w:t xml:space="preserve">(Основание: </w:t>
      </w:r>
      <w:hyperlink r:id="rId238">
        <w:r w:rsidRPr="00FB7515">
          <w:rPr>
            <w:rStyle w:val="-"/>
            <w:i/>
            <w:color w:val="auto"/>
            <w:sz w:val="28"/>
            <w:szCs w:val="28"/>
            <w:u w:val="none"/>
          </w:rPr>
          <w:t>пункт 21</w:t>
        </w:r>
      </w:hyperlink>
      <w:r w:rsidRPr="00FB7515">
        <w:rPr>
          <w:i/>
          <w:color w:val="auto"/>
          <w:sz w:val="28"/>
          <w:szCs w:val="28"/>
        </w:rPr>
        <w:t xml:space="preserve"> Инструкции № 33н, пункты 345, 346 Инструкции № 157н)</w:t>
      </w:r>
    </w:p>
    <w:p w:rsidR="00005914" w:rsidRPr="00FB7515" w:rsidRDefault="00F725B1" w:rsidP="00FB7515">
      <w:pPr>
        <w:tabs>
          <w:tab w:val="left" w:pos="540"/>
        </w:tabs>
        <w:spacing w:before="0" w:after="0" w:line="240" w:lineRule="auto"/>
        <w:ind w:firstLine="709"/>
        <w:rPr>
          <w:color w:val="auto"/>
          <w:sz w:val="28"/>
          <w:szCs w:val="28"/>
        </w:rPr>
      </w:pPr>
      <w:r w:rsidRPr="00FB7515">
        <w:rPr>
          <w:color w:val="auto"/>
          <w:sz w:val="28"/>
          <w:szCs w:val="28"/>
        </w:rPr>
        <w:t>Материальные ценности, приобретенные для награждения команд-победителей, а именно: награды, призы, знамена, кубки (в том числе переходящие) учитываются в условной оценке: «один предмет – один рубль».</w:t>
      </w:r>
    </w:p>
    <w:p w:rsidR="00005914" w:rsidRPr="00FB7515" w:rsidRDefault="00F725B1" w:rsidP="00FB7515">
      <w:pPr>
        <w:tabs>
          <w:tab w:val="left" w:pos="540"/>
        </w:tabs>
        <w:spacing w:before="0" w:after="0" w:line="240" w:lineRule="auto"/>
        <w:ind w:firstLine="709"/>
        <w:rPr>
          <w:color w:val="auto"/>
          <w:sz w:val="28"/>
          <w:szCs w:val="28"/>
        </w:rPr>
      </w:pPr>
      <w:r w:rsidRPr="00FB7515">
        <w:rPr>
          <w:color w:val="auto"/>
          <w:sz w:val="28"/>
          <w:szCs w:val="28"/>
        </w:rPr>
        <w:t>Материальные ценности, приобретенные для вручения (награждения) или дарения, а именно: ценные подарки, сувениры учитываются по стоимости их приобретения.</w:t>
      </w:r>
    </w:p>
    <w:p w:rsidR="00005914" w:rsidRPr="00FB7515" w:rsidRDefault="00F725B1" w:rsidP="00FB7515">
      <w:pPr>
        <w:tabs>
          <w:tab w:val="left" w:pos="540"/>
        </w:tabs>
        <w:spacing w:before="0" w:after="0" w:line="240" w:lineRule="auto"/>
        <w:ind w:firstLine="709"/>
        <w:rPr>
          <w:color w:val="auto"/>
          <w:sz w:val="28"/>
          <w:szCs w:val="28"/>
        </w:rPr>
      </w:pPr>
      <w:r w:rsidRPr="00FB7515">
        <w:rPr>
          <w:bCs/>
          <w:color w:val="auto"/>
          <w:sz w:val="28"/>
          <w:szCs w:val="28"/>
        </w:rPr>
        <w:t>Поступление ценных подарков, призов, кубков, сувениров</w:t>
      </w:r>
      <w:r w:rsidRPr="00FB7515">
        <w:rPr>
          <w:color w:val="auto"/>
          <w:sz w:val="28"/>
          <w:szCs w:val="28"/>
        </w:rPr>
        <w:t xml:space="preserve"> приобретенных за плату с целью дальнейшего вручения или дарения учитывается на </w:t>
      </w:r>
      <w:hyperlink r:id="rId239">
        <w:r w:rsidRPr="00FB7515">
          <w:rPr>
            <w:rStyle w:val="-"/>
            <w:color w:val="auto"/>
            <w:sz w:val="28"/>
            <w:szCs w:val="28"/>
            <w:u w:val="none"/>
          </w:rPr>
          <w:t>счете 07</w:t>
        </w:r>
      </w:hyperlink>
      <w:r w:rsidRPr="00FB7515">
        <w:rPr>
          <w:color w:val="auto"/>
          <w:sz w:val="28"/>
          <w:szCs w:val="28"/>
        </w:rPr>
        <w:t xml:space="preserve"> на основании первичных документов предоставленных поставщиком или подотчетным лицом (счета, накладные, товарные и кассовые чеки).</w:t>
      </w:r>
    </w:p>
    <w:p w:rsidR="00005914" w:rsidRPr="00FB7515" w:rsidRDefault="00F725B1" w:rsidP="00FB7515">
      <w:pPr>
        <w:tabs>
          <w:tab w:val="left" w:pos="540"/>
        </w:tabs>
        <w:spacing w:before="0" w:after="0" w:line="240" w:lineRule="auto"/>
        <w:ind w:firstLine="709"/>
        <w:rPr>
          <w:color w:val="auto"/>
          <w:sz w:val="28"/>
          <w:szCs w:val="28"/>
        </w:rPr>
      </w:pPr>
      <w:r w:rsidRPr="00FB7515">
        <w:rPr>
          <w:color w:val="auto"/>
          <w:sz w:val="28"/>
          <w:szCs w:val="28"/>
        </w:rPr>
        <w:t xml:space="preserve">Затраты на приобретение подарков и сувениров относятся на расходы текущего финансового года с применением </w:t>
      </w:r>
      <w:hyperlink r:id="rId240">
        <w:r w:rsidRPr="00FB7515">
          <w:rPr>
            <w:rStyle w:val="-"/>
            <w:color w:val="auto"/>
            <w:sz w:val="28"/>
            <w:szCs w:val="28"/>
            <w:u w:val="none"/>
          </w:rPr>
          <w:t>подстатьи 349</w:t>
        </w:r>
      </w:hyperlink>
      <w:r w:rsidRPr="00FB7515">
        <w:rPr>
          <w:color w:val="auto"/>
          <w:sz w:val="28"/>
          <w:szCs w:val="28"/>
        </w:rPr>
        <w:t xml:space="preserve"> «Увеличение стоимости прочих материальных запасов однократного применения» КОСГУ. </w:t>
      </w:r>
    </w:p>
    <w:p w:rsidR="00005914" w:rsidRPr="00FB7515" w:rsidRDefault="00F725B1" w:rsidP="00FB7515">
      <w:pPr>
        <w:tabs>
          <w:tab w:val="left" w:pos="540"/>
        </w:tabs>
        <w:spacing w:before="0" w:after="0" w:line="240" w:lineRule="auto"/>
        <w:ind w:firstLine="709"/>
        <w:rPr>
          <w:i/>
          <w:color w:val="auto"/>
          <w:sz w:val="28"/>
          <w:szCs w:val="28"/>
        </w:rPr>
      </w:pPr>
      <w:r w:rsidRPr="00FB7515">
        <w:rPr>
          <w:i/>
          <w:color w:val="auto"/>
          <w:sz w:val="28"/>
          <w:szCs w:val="28"/>
        </w:rPr>
        <w:t>(Основание: Порядок применения КОСГУ № 209н)</w:t>
      </w:r>
    </w:p>
    <w:p w:rsidR="00005914" w:rsidRPr="00FB7515" w:rsidRDefault="00F725B1" w:rsidP="00FB7515">
      <w:pPr>
        <w:tabs>
          <w:tab w:val="left" w:pos="540"/>
        </w:tabs>
        <w:spacing w:before="0" w:after="0" w:line="240" w:lineRule="auto"/>
        <w:ind w:firstLine="709"/>
        <w:rPr>
          <w:color w:val="auto"/>
          <w:sz w:val="28"/>
          <w:szCs w:val="28"/>
        </w:rPr>
      </w:pPr>
      <w:r w:rsidRPr="00FB7515">
        <w:rPr>
          <w:color w:val="auto"/>
          <w:sz w:val="28"/>
          <w:szCs w:val="28"/>
        </w:rPr>
        <w:t>Если ответственные лица одновременно представляют документы на покупку и вручение материальных ценностей, на забалансовый учет они не принимаются. Стоимость их списываются на расходы текущего года.</w:t>
      </w:r>
    </w:p>
    <w:p w:rsidR="00005914" w:rsidRPr="00FB7515" w:rsidRDefault="00F725B1" w:rsidP="00FB7515">
      <w:pPr>
        <w:tabs>
          <w:tab w:val="left" w:pos="540"/>
        </w:tabs>
        <w:spacing w:before="0" w:after="0" w:line="240" w:lineRule="auto"/>
        <w:ind w:firstLine="709"/>
        <w:rPr>
          <w:i/>
          <w:color w:val="auto"/>
          <w:sz w:val="28"/>
          <w:szCs w:val="28"/>
        </w:rPr>
      </w:pPr>
      <w:r w:rsidRPr="00FB7515">
        <w:rPr>
          <w:i/>
          <w:color w:val="auto"/>
          <w:sz w:val="28"/>
          <w:szCs w:val="28"/>
        </w:rPr>
        <w:t xml:space="preserve">(Основание: Письма Минфина России от 26.04.2019 </w:t>
      </w:r>
      <w:hyperlink r:id="rId241">
        <w:r w:rsidRPr="00FB7515">
          <w:rPr>
            <w:rStyle w:val="-"/>
            <w:i/>
            <w:color w:val="auto"/>
            <w:sz w:val="28"/>
            <w:szCs w:val="28"/>
            <w:u w:val="none"/>
          </w:rPr>
          <w:t>№ 02-07-07/31230</w:t>
        </w:r>
      </w:hyperlink>
      <w:r w:rsidRPr="00FB7515">
        <w:rPr>
          <w:i/>
          <w:color w:val="auto"/>
          <w:sz w:val="28"/>
          <w:szCs w:val="28"/>
        </w:rPr>
        <w:t xml:space="preserve">, от 14.03.2019 </w:t>
      </w:r>
      <w:hyperlink r:id="rId242">
        <w:r w:rsidRPr="00FB7515">
          <w:rPr>
            <w:rStyle w:val="-"/>
            <w:i/>
            <w:color w:val="auto"/>
            <w:sz w:val="28"/>
            <w:szCs w:val="28"/>
            <w:u w:val="none"/>
          </w:rPr>
          <w:t>№ 02-06-10/16864</w:t>
        </w:r>
      </w:hyperlink>
      <w:r w:rsidRPr="00FB7515">
        <w:rPr>
          <w:i/>
          <w:color w:val="auto"/>
          <w:sz w:val="28"/>
          <w:szCs w:val="28"/>
        </w:rPr>
        <w:t>)</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Списание материальных ценностей со счета 07 отражается в учете по мере их вручения (дарения) по стоимости, по которой ранее были приняты к учету.</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(Основание: пункт 345 Инструкции № 157н)</w:t>
      </w:r>
    </w:p>
    <w:p w:rsidR="00005914" w:rsidRPr="00FB7515" w:rsidRDefault="00F725B1" w:rsidP="00FB7515">
      <w:pPr>
        <w:pStyle w:val="afd"/>
        <w:spacing w:before="0" w:after="0" w:line="240" w:lineRule="auto"/>
        <w:ind w:left="709" w:firstLine="0"/>
        <w:jc w:val="both"/>
        <w:rPr>
          <w:color w:val="auto"/>
          <w:sz w:val="28"/>
          <w:szCs w:val="28"/>
        </w:rPr>
      </w:pPr>
      <w:r w:rsidRPr="00FB7515">
        <w:rPr>
          <w:color w:val="auto"/>
          <w:sz w:val="28"/>
          <w:szCs w:val="28"/>
        </w:rPr>
        <w:t>Аналитический учет ведется на субсчетах:</w:t>
      </w:r>
    </w:p>
    <w:p w:rsidR="00005914" w:rsidRPr="00FB7515" w:rsidRDefault="00F725B1" w:rsidP="00FB7515">
      <w:pPr>
        <w:pStyle w:val="afd"/>
        <w:spacing w:before="0" w:after="0" w:line="240" w:lineRule="auto"/>
        <w:ind w:left="709" w:firstLine="0"/>
        <w:jc w:val="both"/>
        <w:rPr>
          <w:color w:val="auto"/>
          <w:sz w:val="28"/>
          <w:szCs w:val="28"/>
        </w:rPr>
      </w:pPr>
      <w:r w:rsidRPr="00FB7515">
        <w:rPr>
          <w:color w:val="auto"/>
          <w:sz w:val="28"/>
          <w:szCs w:val="28"/>
        </w:rPr>
        <w:t>07.1 «(Усл.ед.) Награды, призы, кубки и ценные подарки, сувениры»;</w:t>
      </w:r>
    </w:p>
    <w:p w:rsidR="00005914" w:rsidRPr="00FB7515" w:rsidRDefault="00F725B1" w:rsidP="00FB7515">
      <w:pPr>
        <w:pStyle w:val="afd"/>
        <w:spacing w:before="0" w:after="0" w:line="240" w:lineRule="auto"/>
        <w:ind w:left="709" w:firstLine="0"/>
        <w:jc w:val="both"/>
        <w:rPr>
          <w:color w:val="auto"/>
          <w:sz w:val="28"/>
          <w:szCs w:val="28"/>
        </w:rPr>
      </w:pPr>
      <w:r w:rsidRPr="00FB7515">
        <w:rPr>
          <w:color w:val="auto"/>
          <w:sz w:val="28"/>
          <w:szCs w:val="28"/>
        </w:rPr>
        <w:t>07.2 «Награды, призы, кубки и ценные подарки, сувениры по стоимости приобретения».</w:t>
      </w:r>
    </w:p>
    <w:p w:rsidR="00005914" w:rsidRPr="00FB7515" w:rsidRDefault="00F725B1" w:rsidP="000468CD">
      <w:pPr>
        <w:pStyle w:val="2"/>
        <w:spacing w:before="0" w:after="0" w:line="240" w:lineRule="auto"/>
        <w:ind w:firstLine="709"/>
        <w:rPr>
          <w:i/>
          <w:color w:val="auto"/>
          <w:sz w:val="28"/>
          <w:szCs w:val="28"/>
        </w:rPr>
      </w:pPr>
      <w:r w:rsidRPr="00FB7515">
        <w:rPr>
          <w:i/>
          <w:color w:val="auto"/>
          <w:sz w:val="28"/>
          <w:szCs w:val="28"/>
        </w:rPr>
        <w:lastRenderedPageBreak/>
        <w:t xml:space="preserve">(Основание: </w:t>
      </w:r>
      <w:hyperlink r:id="rId243">
        <w:r w:rsidRPr="00FB7515">
          <w:rPr>
            <w:rStyle w:val="-"/>
            <w:i/>
            <w:color w:val="auto"/>
            <w:sz w:val="28"/>
            <w:szCs w:val="28"/>
            <w:u w:val="none"/>
          </w:rPr>
          <w:t>пункт 21</w:t>
        </w:r>
      </w:hyperlink>
      <w:r w:rsidRPr="00FB7515">
        <w:rPr>
          <w:i/>
          <w:color w:val="auto"/>
          <w:sz w:val="28"/>
          <w:szCs w:val="28"/>
        </w:rPr>
        <w:t xml:space="preserve"> Инструкции № 33н, пункты 345, 346 Инструкции № 157н)</w:t>
      </w:r>
    </w:p>
    <w:p w:rsidR="00005914" w:rsidRPr="00FB7515" w:rsidRDefault="00F725B1" w:rsidP="000468CD">
      <w:pPr>
        <w:pStyle w:val="2"/>
        <w:spacing w:before="0" w:after="0" w:line="240" w:lineRule="auto"/>
        <w:ind w:firstLine="709"/>
        <w:rPr>
          <w:color w:val="auto"/>
          <w:sz w:val="28"/>
          <w:szCs w:val="28"/>
        </w:rPr>
      </w:pPr>
      <w:r w:rsidRPr="00FB7515">
        <w:rPr>
          <w:color w:val="auto"/>
          <w:sz w:val="28"/>
          <w:szCs w:val="28"/>
        </w:rPr>
        <w:t>Аналитический учет по счету ведется по каждому предмету в карточке количественно-суммового учета материальных ценностей (ф.</w:t>
      </w:r>
      <w:r w:rsidR="001647C6" w:rsidRPr="00FB7515">
        <w:rPr>
          <w:color w:val="auto"/>
          <w:sz w:val="28"/>
          <w:szCs w:val="28"/>
        </w:rPr>
        <w:t> </w:t>
      </w:r>
      <w:r w:rsidRPr="00FB7515">
        <w:rPr>
          <w:color w:val="auto"/>
          <w:sz w:val="28"/>
          <w:szCs w:val="28"/>
        </w:rPr>
        <w:t xml:space="preserve">0504041) в разрезе материально ответственных лиц и мест хранения. </w:t>
      </w:r>
    </w:p>
    <w:p w:rsidR="00005914" w:rsidRPr="00FB7515" w:rsidRDefault="00F725B1" w:rsidP="00FB7515">
      <w:pPr>
        <w:spacing w:before="0" w:after="0" w:line="240" w:lineRule="auto"/>
        <w:ind w:firstLine="720"/>
        <w:rPr>
          <w:color w:val="auto"/>
          <w:sz w:val="28"/>
          <w:szCs w:val="28"/>
        </w:rPr>
      </w:pPr>
      <w:r w:rsidRPr="00FB7515">
        <w:rPr>
          <w:color w:val="auto"/>
          <w:sz w:val="28"/>
          <w:szCs w:val="28"/>
        </w:rPr>
        <w:t xml:space="preserve">Ведется регистр учета с использованием вычислительной техники, в электронном виде. Распечатываются на бумажном носителе по мере необходимости, но не реже одного раза в год перед составлением годовой бухгалтерской (финансовой) отчетности. </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244">
        <w:r w:rsidRPr="00FB7515">
          <w:rPr>
            <w:rStyle w:val="-"/>
            <w:i/>
            <w:color w:val="auto"/>
            <w:sz w:val="28"/>
            <w:szCs w:val="28"/>
            <w:u w:val="none"/>
          </w:rPr>
          <w:t>пункты 19, 346</w:t>
        </w:r>
      </w:hyperlink>
      <w:r w:rsidRPr="00FB7515">
        <w:rPr>
          <w:i/>
          <w:color w:val="auto"/>
          <w:sz w:val="28"/>
          <w:szCs w:val="28"/>
        </w:rPr>
        <w:t xml:space="preserve"> Инструкции № 157н, Методические указания № 52н)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15.8. На забалансовом </w:t>
      </w:r>
      <w:hyperlink r:id="rId245">
        <w:r w:rsidRPr="00FB7515">
          <w:rPr>
            <w:rStyle w:val="-"/>
            <w:color w:val="auto"/>
            <w:sz w:val="28"/>
            <w:szCs w:val="28"/>
            <w:u w:val="none"/>
          </w:rPr>
          <w:t>08</w:t>
        </w:r>
      </w:hyperlink>
      <w:r w:rsidRPr="00FB7515">
        <w:rPr>
          <w:color w:val="auto"/>
          <w:sz w:val="28"/>
          <w:szCs w:val="28"/>
        </w:rPr>
        <w:t xml:space="preserve"> «Путевки неоплаченные» предназначен для учета путевок, полученных безвозмездно от общественных, профсоюзных и других организаций.</w:t>
      </w:r>
    </w:p>
    <w:p w:rsidR="00005914" w:rsidRPr="00FB7515" w:rsidRDefault="00F725B1" w:rsidP="000468CD">
      <w:pPr>
        <w:pStyle w:val="2"/>
        <w:spacing w:before="0" w:after="0" w:line="240" w:lineRule="auto"/>
        <w:ind w:firstLine="709"/>
        <w:rPr>
          <w:i/>
          <w:color w:val="auto"/>
          <w:sz w:val="28"/>
          <w:szCs w:val="28"/>
        </w:rPr>
      </w:pPr>
      <w:r w:rsidRPr="00FB7515">
        <w:rPr>
          <w:i/>
          <w:color w:val="auto"/>
          <w:sz w:val="28"/>
          <w:szCs w:val="28"/>
        </w:rPr>
        <w:t xml:space="preserve">(Основание: </w:t>
      </w:r>
      <w:hyperlink r:id="rId246">
        <w:r w:rsidRPr="00FB7515">
          <w:rPr>
            <w:rStyle w:val="-"/>
            <w:i/>
            <w:color w:val="auto"/>
            <w:sz w:val="28"/>
            <w:szCs w:val="28"/>
            <w:u w:val="none"/>
          </w:rPr>
          <w:t>пункт 21</w:t>
        </w:r>
      </w:hyperlink>
      <w:r w:rsidRPr="00FB7515">
        <w:rPr>
          <w:i/>
          <w:color w:val="auto"/>
          <w:sz w:val="28"/>
          <w:szCs w:val="28"/>
        </w:rPr>
        <w:t xml:space="preserve"> Инструкции № 33н, пункты 347, 348 Инструкции № 157н)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15.9. На забалансовом </w:t>
      </w:r>
      <w:hyperlink r:id="rId247">
        <w:r w:rsidRPr="00FB7515">
          <w:rPr>
            <w:rStyle w:val="-"/>
            <w:color w:val="auto"/>
            <w:sz w:val="28"/>
            <w:szCs w:val="28"/>
            <w:u w:val="none"/>
          </w:rPr>
          <w:t>счете 09</w:t>
        </w:r>
      </w:hyperlink>
      <w:r w:rsidRPr="00FB7515">
        <w:rPr>
          <w:color w:val="auto"/>
          <w:sz w:val="28"/>
          <w:szCs w:val="28"/>
        </w:rPr>
        <w:t xml:space="preserve"> «Запасные части к транспортным средствам, выданные взамен изношенных» учет ведется по группам:</w:t>
      </w:r>
      <w:bookmarkEnd w:id="98"/>
      <w:r w:rsidRPr="00FB7515">
        <w:rPr>
          <w:color w:val="auto"/>
          <w:sz w:val="28"/>
          <w:szCs w:val="28"/>
        </w:rPr>
        <w:t xml:space="preserve"> двигатели, аккумуляторы, шины, диски, коробки передач, фары, турбокомпрессоры. </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248">
        <w:r w:rsidRPr="00FB7515">
          <w:rPr>
            <w:rStyle w:val="-"/>
            <w:i/>
            <w:color w:val="auto"/>
            <w:sz w:val="28"/>
            <w:szCs w:val="28"/>
            <w:u w:val="none"/>
          </w:rPr>
          <w:t>пункт 21</w:t>
        </w:r>
      </w:hyperlink>
      <w:r w:rsidRPr="00FB7515">
        <w:rPr>
          <w:i/>
          <w:color w:val="auto"/>
          <w:sz w:val="28"/>
          <w:szCs w:val="28"/>
        </w:rPr>
        <w:t xml:space="preserve"> Инструкции № 33н, пункты 349, 350 Инструкции № 157н)</w:t>
      </w:r>
    </w:p>
    <w:p w:rsidR="00005914" w:rsidRPr="00FB7515" w:rsidRDefault="00F725B1" w:rsidP="000468CD">
      <w:pPr>
        <w:pStyle w:val="2"/>
        <w:spacing w:before="0" w:after="0" w:line="240" w:lineRule="auto"/>
        <w:ind w:firstLine="709"/>
        <w:rPr>
          <w:color w:val="auto"/>
          <w:sz w:val="28"/>
          <w:szCs w:val="28"/>
        </w:rPr>
      </w:pPr>
      <w:bookmarkStart w:id="99" w:name="_ref_531889"/>
      <w:r w:rsidRPr="00FB7515">
        <w:rPr>
          <w:color w:val="auto"/>
          <w:sz w:val="28"/>
          <w:szCs w:val="28"/>
        </w:rPr>
        <w:t xml:space="preserve">15.10. На забалансовом </w:t>
      </w:r>
      <w:hyperlink r:id="rId249">
        <w:r w:rsidRPr="00FB7515">
          <w:rPr>
            <w:rStyle w:val="-"/>
            <w:color w:val="auto"/>
            <w:sz w:val="28"/>
            <w:szCs w:val="28"/>
            <w:u w:val="none"/>
          </w:rPr>
          <w:t>счете 10</w:t>
        </w:r>
      </w:hyperlink>
      <w:bookmarkEnd w:id="99"/>
      <w:r w:rsidRPr="00FB7515">
        <w:rPr>
          <w:color w:val="auto"/>
          <w:sz w:val="28"/>
          <w:szCs w:val="28"/>
        </w:rPr>
        <w:t xml:space="preserve"> «Обеспечение исполнения обязательств» учет ведется по видам обеспечений:</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банковские гарантии;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поручительства;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иные виды обеспечений.</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Банковские гарантии, предоставленные в обеспечение участия в конкурсе (аукционе), а также в обеспечение исполнения контракта.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Согласно письму Минфина России от 27.06.2014 № 02-07-07/31342 обеспечение обязательства в виде банковской гарантии отражается на данном счете датой предоставления этой гарантии. Выбытие банковской гарантии с учета на забалансовом счете 10 (отражение по счету со знаком «минус») отражается датой прекращения обязательства, в обеспечение которого выдана названная гарантия (датой исполнения поставщиком (исполнителем) обязательств, обеспеченных гарантией, или датой исполнения банком требований заказчика об уплате денежной суммы в связи с нарушением поставщиком (исполнителем) обязательства, в обеспечение которого была выдана гарантия).</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250">
        <w:r w:rsidRPr="00FB7515">
          <w:rPr>
            <w:rStyle w:val="-"/>
            <w:i/>
            <w:color w:val="auto"/>
            <w:sz w:val="28"/>
            <w:szCs w:val="28"/>
            <w:u w:val="none"/>
          </w:rPr>
          <w:t>пункт 21</w:t>
        </w:r>
      </w:hyperlink>
      <w:r w:rsidRPr="00FB7515">
        <w:rPr>
          <w:i/>
          <w:color w:val="auto"/>
          <w:sz w:val="28"/>
          <w:szCs w:val="28"/>
        </w:rPr>
        <w:t xml:space="preserve"> Инструкции № 33н</w:t>
      </w:r>
      <w:r w:rsidRPr="00FB7515">
        <w:rPr>
          <w:color w:val="auto"/>
        </w:rPr>
        <w:t xml:space="preserve">, </w:t>
      </w:r>
      <w:hyperlink r:id="rId251">
        <w:r w:rsidRPr="00FB7515">
          <w:rPr>
            <w:rStyle w:val="-"/>
            <w:i/>
            <w:color w:val="auto"/>
            <w:sz w:val="28"/>
            <w:szCs w:val="28"/>
            <w:u w:val="none"/>
          </w:rPr>
          <w:t>пункты 351, 352</w:t>
        </w:r>
      </w:hyperlink>
      <w:r w:rsidRPr="00FB7515">
        <w:rPr>
          <w:i/>
          <w:color w:val="auto"/>
          <w:sz w:val="28"/>
          <w:szCs w:val="28"/>
        </w:rPr>
        <w:t xml:space="preserve"> Инструкции № 157н)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15.11. На забалансовом счете 13 «Экспериментальные устройства» учитываются материальные ценности, использованные при изготовлении экспериментальных устройств, необходимых при проведении научно-</w:t>
      </w:r>
      <w:r w:rsidRPr="00FB7515">
        <w:rPr>
          <w:color w:val="auto"/>
          <w:sz w:val="28"/>
          <w:szCs w:val="28"/>
        </w:rPr>
        <w:lastRenderedPageBreak/>
        <w:t>исследовательских (опытно-конструкторских) работ, до момента проведения демонтажа этих устройств.</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К счету ведутся дополнительные субсчета: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13.1 «Экспериментальные устройства (ОС)»;</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13.2 «Экспериментальные устройства (МЗ)».</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252">
        <w:r w:rsidRPr="00FB7515">
          <w:rPr>
            <w:rStyle w:val="-"/>
            <w:i/>
            <w:color w:val="auto"/>
            <w:sz w:val="28"/>
            <w:szCs w:val="28"/>
            <w:u w:val="none"/>
          </w:rPr>
          <w:t>пункт 21</w:t>
        </w:r>
      </w:hyperlink>
      <w:r w:rsidRPr="00FB7515">
        <w:rPr>
          <w:i/>
          <w:color w:val="auto"/>
          <w:sz w:val="28"/>
          <w:szCs w:val="28"/>
        </w:rPr>
        <w:t xml:space="preserve"> Инструкции № 33н, пункт</w:t>
      </w:r>
      <w:hyperlink r:id="rId253">
        <w:r w:rsidRPr="00FB7515">
          <w:rPr>
            <w:rStyle w:val="-"/>
            <w:i/>
            <w:color w:val="auto"/>
            <w:sz w:val="28"/>
            <w:szCs w:val="28"/>
            <w:u w:val="none"/>
          </w:rPr>
          <w:t>8</w:t>
        </w:r>
      </w:hyperlink>
      <w:r w:rsidRPr="00FB7515">
        <w:rPr>
          <w:i/>
          <w:color w:val="auto"/>
          <w:sz w:val="28"/>
          <w:szCs w:val="28"/>
        </w:rPr>
        <w:t xml:space="preserve"> Инструкции № 157н)</w:t>
      </w:r>
    </w:p>
    <w:p w:rsidR="00005914" w:rsidRPr="00FB7515" w:rsidRDefault="00F725B1" w:rsidP="000468CD">
      <w:pPr>
        <w:pStyle w:val="2"/>
        <w:spacing w:before="0" w:after="0" w:line="240" w:lineRule="auto"/>
        <w:ind w:firstLine="709"/>
        <w:rPr>
          <w:color w:val="auto"/>
          <w:sz w:val="28"/>
          <w:szCs w:val="28"/>
        </w:rPr>
      </w:pPr>
      <w:bookmarkStart w:id="100" w:name="_ref_1079773"/>
      <w:r w:rsidRPr="00FB7515">
        <w:rPr>
          <w:color w:val="auto"/>
          <w:sz w:val="28"/>
          <w:szCs w:val="28"/>
        </w:rPr>
        <w:t>15.12. </w:t>
      </w:r>
      <w:bookmarkEnd w:id="100"/>
      <w:r w:rsidRPr="00FB7515">
        <w:rPr>
          <w:color w:val="auto"/>
          <w:sz w:val="28"/>
          <w:szCs w:val="28"/>
        </w:rPr>
        <w:t>Забалансовый счет 17 «Поступления денежных средств» предназначен для аналитического учета поступлений денежных средств, а также для учета возврата излишне полученных доходов (доходов от авансов) на банковские счета Университета, на лицевой счет, открытый в органе Федерального казначейства, на счет операций с наличными денежными средствами, а также в кассу.</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К счету 17 ведутся дополнительные субсчета: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17.01 «Поступления денежных средств на счета учреждения»;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17.03 «Поступление денежных средств в пути на счета учреждения»;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17.06 «Поступления денежных средств на специальные счета в кредитной организации»;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17.07 «Поступления денежных средств на счета учреждения в иностранной валюте»;</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17.30 «Поступление расчетов с финансовым органом по наличным денежным средствам»;</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17.34 «Поступление денежных средств в кассу учреждения».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Забалансовый счет 18 «Выбытие денежных средств» предназначен для аналитического учета выбытий денежных средств, а также возвратов расходов (излишне произведенных перечислений) текущего года с банковских счетов Университета, с лицевого счета, открытого в органе Федерального казначейства, со счета операций с наличными денежными средствами, а также из кассы.</w:t>
      </w:r>
    </w:p>
    <w:p w:rsidR="00005914" w:rsidRPr="00FB7515" w:rsidRDefault="00F725B1" w:rsidP="00FB7515">
      <w:pPr>
        <w:widowControl w:val="0"/>
        <w:spacing w:before="0" w:after="0" w:line="240" w:lineRule="auto"/>
        <w:ind w:firstLine="709"/>
        <w:rPr>
          <w:rFonts w:cs="Calibri"/>
          <w:color w:val="auto"/>
          <w:sz w:val="28"/>
          <w:szCs w:val="28"/>
          <w:lang w:eastAsia="en-US"/>
        </w:rPr>
      </w:pPr>
      <w:r w:rsidRPr="00FB7515">
        <w:rPr>
          <w:rFonts w:cs="Calibri"/>
          <w:color w:val="auto"/>
          <w:sz w:val="28"/>
          <w:szCs w:val="28"/>
          <w:lang w:eastAsia="en-US"/>
        </w:rPr>
        <w:t>К счету ведутся дополнительные субсчета:</w:t>
      </w:r>
    </w:p>
    <w:p w:rsidR="00005914" w:rsidRPr="00FB7515" w:rsidRDefault="00F725B1" w:rsidP="00FB7515">
      <w:pPr>
        <w:widowControl w:val="0"/>
        <w:spacing w:before="0" w:after="0" w:line="240" w:lineRule="auto"/>
        <w:ind w:firstLine="709"/>
        <w:rPr>
          <w:rFonts w:cs="Calibri"/>
          <w:color w:val="auto"/>
          <w:sz w:val="28"/>
          <w:szCs w:val="28"/>
          <w:lang w:eastAsia="en-US"/>
        </w:rPr>
      </w:pPr>
      <w:r w:rsidRPr="00FB7515">
        <w:rPr>
          <w:rFonts w:cs="Calibri"/>
          <w:color w:val="auto"/>
          <w:sz w:val="28"/>
          <w:szCs w:val="28"/>
          <w:lang w:eastAsia="en-US"/>
        </w:rPr>
        <w:t>18.01 «Выбытие денежных средств со счетов учреждения»;</w:t>
      </w:r>
    </w:p>
    <w:p w:rsidR="00005914" w:rsidRPr="00FB7515" w:rsidRDefault="00F725B1" w:rsidP="00FB7515">
      <w:pPr>
        <w:spacing w:before="0" w:after="0" w:line="240" w:lineRule="auto"/>
        <w:ind w:firstLine="709"/>
        <w:rPr>
          <w:color w:val="auto"/>
          <w:sz w:val="28"/>
          <w:szCs w:val="28"/>
        </w:rPr>
      </w:pPr>
      <w:r w:rsidRPr="00FB7515">
        <w:rPr>
          <w:rFonts w:cs="Calibri"/>
          <w:color w:val="auto"/>
          <w:sz w:val="28"/>
          <w:szCs w:val="28"/>
          <w:lang w:eastAsia="en-US"/>
        </w:rPr>
        <w:t>18.03 </w:t>
      </w:r>
      <w:r w:rsidRPr="00FB7515">
        <w:rPr>
          <w:color w:val="auto"/>
          <w:sz w:val="28"/>
          <w:szCs w:val="28"/>
        </w:rPr>
        <w:t>«Выбытие денежных средств в пути на счета учреждения»;</w:t>
      </w:r>
    </w:p>
    <w:p w:rsidR="00005914" w:rsidRPr="00FB7515" w:rsidRDefault="00F725B1" w:rsidP="00FB7515">
      <w:pPr>
        <w:widowControl w:val="0"/>
        <w:spacing w:before="0" w:after="0" w:line="240" w:lineRule="auto"/>
        <w:ind w:firstLine="709"/>
        <w:rPr>
          <w:rFonts w:cs="Calibri"/>
          <w:color w:val="auto"/>
          <w:sz w:val="28"/>
          <w:szCs w:val="28"/>
          <w:lang w:eastAsia="en-US"/>
        </w:rPr>
      </w:pPr>
      <w:r w:rsidRPr="00FB7515">
        <w:rPr>
          <w:rFonts w:cs="Calibri"/>
          <w:color w:val="auto"/>
          <w:sz w:val="28"/>
          <w:szCs w:val="28"/>
          <w:lang w:eastAsia="en-US"/>
        </w:rPr>
        <w:t>18.06 «Выбытие денежных средств со счетов учреждения в иностранной валюте»;</w:t>
      </w:r>
    </w:p>
    <w:p w:rsidR="00005914" w:rsidRPr="00FB7515" w:rsidRDefault="00F725B1" w:rsidP="00FB7515">
      <w:pPr>
        <w:widowControl w:val="0"/>
        <w:spacing w:before="0" w:after="0" w:line="240" w:lineRule="auto"/>
        <w:ind w:firstLine="709"/>
        <w:rPr>
          <w:rFonts w:cs="Calibri"/>
          <w:color w:val="auto"/>
          <w:sz w:val="28"/>
          <w:szCs w:val="28"/>
          <w:lang w:eastAsia="en-US"/>
        </w:rPr>
      </w:pPr>
      <w:r w:rsidRPr="00FB7515">
        <w:rPr>
          <w:rFonts w:cs="Calibri"/>
          <w:color w:val="auto"/>
          <w:sz w:val="28"/>
          <w:szCs w:val="28"/>
          <w:lang w:eastAsia="en-US"/>
        </w:rPr>
        <w:t>18.07 «Выбытие расчетов с финансовым органом по наличным денежным средствам»;</w:t>
      </w:r>
    </w:p>
    <w:p w:rsidR="00005914" w:rsidRPr="00FB7515" w:rsidRDefault="00F725B1" w:rsidP="00FB7515">
      <w:pPr>
        <w:widowControl w:val="0"/>
        <w:spacing w:before="0" w:after="0" w:line="240" w:lineRule="auto"/>
        <w:ind w:firstLine="709"/>
        <w:rPr>
          <w:rFonts w:cs="Calibri"/>
          <w:color w:val="auto"/>
          <w:sz w:val="28"/>
          <w:szCs w:val="28"/>
          <w:lang w:eastAsia="en-US"/>
        </w:rPr>
      </w:pPr>
      <w:r w:rsidRPr="00FB7515">
        <w:rPr>
          <w:rFonts w:cs="Calibri"/>
          <w:color w:val="auto"/>
          <w:sz w:val="28"/>
          <w:szCs w:val="28"/>
          <w:lang w:eastAsia="en-US"/>
        </w:rPr>
        <w:t>18.30 «Выбытие расчетов с финансовым органом по наличным денежным средствам»;</w:t>
      </w:r>
    </w:p>
    <w:p w:rsidR="00005914" w:rsidRPr="00FB7515" w:rsidRDefault="00F725B1" w:rsidP="00FB7515">
      <w:pPr>
        <w:widowControl w:val="0"/>
        <w:spacing w:before="0" w:after="0" w:line="240" w:lineRule="auto"/>
        <w:ind w:firstLine="709"/>
        <w:rPr>
          <w:rFonts w:cs="Calibri"/>
          <w:color w:val="auto"/>
          <w:sz w:val="28"/>
          <w:szCs w:val="28"/>
          <w:lang w:eastAsia="en-US"/>
        </w:rPr>
      </w:pPr>
      <w:r w:rsidRPr="00FB7515">
        <w:rPr>
          <w:rFonts w:cs="Calibri"/>
          <w:color w:val="auto"/>
          <w:sz w:val="28"/>
          <w:szCs w:val="28"/>
          <w:lang w:eastAsia="en-US"/>
        </w:rPr>
        <w:t>18.34 «Выбытие денежных средств из кассы учреждения».</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254">
        <w:r w:rsidRPr="00FB7515">
          <w:rPr>
            <w:rStyle w:val="-"/>
            <w:i/>
            <w:color w:val="auto"/>
            <w:sz w:val="28"/>
            <w:szCs w:val="28"/>
            <w:u w:val="none"/>
          </w:rPr>
          <w:t>пункт 21</w:t>
        </w:r>
      </w:hyperlink>
      <w:r w:rsidRPr="00FB7515">
        <w:rPr>
          <w:i/>
          <w:color w:val="auto"/>
          <w:sz w:val="28"/>
          <w:szCs w:val="28"/>
        </w:rPr>
        <w:t xml:space="preserve"> Инструкции № 33н</w:t>
      </w:r>
      <w:r w:rsidRPr="00FB7515">
        <w:rPr>
          <w:color w:val="auto"/>
        </w:rPr>
        <w:t xml:space="preserve">, </w:t>
      </w:r>
      <w:hyperlink r:id="rId255">
        <w:r w:rsidRPr="00FB7515">
          <w:rPr>
            <w:rStyle w:val="-"/>
            <w:i/>
            <w:color w:val="auto"/>
            <w:sz w:val="28"/>
            <w:szCs w:val="28"/>
            <w:u w:val="none"/>
          </w:rPr>
          <w:t>пункты</w:t>
        </w:r>
      </w:hyperlink>
      <w:r w:rsidRPr="00FB7515">
        <w:rPr>
          <w:i/>
          <w:color w:val="auto"/>
          <w:sz w:val="28"/>
          <w:szCs w:val="28"/>
        </w:rPr>
        <w:t xml:space="preserve"> 365, </w:t>
      </w:r>
      <w:hyperlink r:id="rId256">
        <w:r w:rsidRPr="00FB7515">
          <w:rPr>
            <w:rStyle w:val="-"/>
            <w:i/>
            <w:color w:val="auto"/>
            <w:sz w:val="28"/>
            <w:szCs w:val="28"/>
            <w:u w:val="none"/>
          </w:rPr>
          <w:t>368</w:t>
        </w:r>
      </w:hyperlink>
      <w:r w:rsidRPr="00FB7515">
        <w:rPr>
          <w:i/>
          <w:color w:val="auto"/>
          <w:sz w:val="28"/>
          <w:szCs w:val="28"/>
        </w:rPr>
        <w:t xml:space="preserve"> Инструкции № 157н)</w:t>
      </w:r>
    </w:p>
    <w:p w:rsidR="00005914" w:rsidRPr="00FB7515" w:rsidRDefault="00F725B1" w:rsidP="000468CD">
      <w:pPr>
        <w:pStyle w:val="2"/>
        <w:spacing w:before="0" w:after="0" w:line="240" w:lineRule="auto"/>
        <w:ind w:firstLine="709"/>
        <w:rPr>
          <w:color w:val="auto"/>
          <w:sz w:val="28"/>
          <w:szCs w:val="28"/>
        </w:rPr>
      </w:pPr>
      <w:bookmarkStart w:id="101" w:name="_ref_531892"/>
      <w:r w:rsidRPr="00FB7515">
        <w:rPr>
          <w:color w:val="auto"/>
          <w:sz w:val="28"/>
          <w:szCs w:val="28"/>
        </w:rPr>
        <w:t xml:space="preserve">15.13. На забалансовом </w:t>
      </w:r>
      <w:hyperlink r:id="rId257">
        <w:r w:rsidRPr="00FB7515">
          <w:rPr>
            <w:rStyle w:val="-"/>
            <w:color w:val="auto"/>
            <w:sz w:val="28"/>
            <w:szCs w:val="28"/>
            <w:u w:val="none"/>
          </w:rPr>
          <w:t>счете 20</w:t>
        </w:r>
      </w:hyperlink>
      <w:bookmarkStart w:id="102" w:name="_ref_531893"/>
      <w:bookmarkEnd w:id="101"/>
      <w:r w:rsidRPr="00FB7515">
        <w:rPr>
          <w:color w:val="auto"/>
          <w:sz w:val="28"/>
          <w:szCs w:val="28"/>
        </w:rPr>
        <w:t xml:space="preserve"> «Задолженность, невостребованная кредиторами» отражается авансовая оплата за образовательные услуги. </w:t>
      </w:r>
    </w:p>
    <w:bookmarkEnd w:id="102"/>
    <w:p w:rsidR="00005914" w:rsidRPr="00FB7515" w:rsidRDefault="00F725B1" w:rsidP="000468CD">
      <w:pPr>
        <w:pStyle w:val="2"/>
        <w:spacing w:before="0" w:after="0" w:line="240" w:lineRule="auto"/>
        <w:ind w:firstLine="709"/>
        <w:rPr>
          <w:color w:val="auto"/>
          <w:sz w:val="28"/>
          <w:szCs w:val="28"/>
        </w:rPr>
      </w:pPr>
      <w:r w:rsidRPr="00FB7515">
        <w:rPr>
          <w:color w:val="auto"/>
          <w:sz w:val="28"/>
          <w:szCs w:val="28"/>
        </w:rPr>
        <w:t>Не востребованная кредитором задолженность отражается согласно приказу (распоряжению) ректора, изданному на основании: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lastRenderedPageBreak/>
        <w:t xml:space="preserve">– инвентаризационной описи расчетов с покупателями, поставщиками и прочими дебиторами и кредиторами </w:t>
      </w:r>
      <w:hyperlink r:id="rId258">
        <w:r w:rsidRPr="00FB7515">
          <w:rPr>
            <w:rStyle w:val="-"/>
            <w:color w:val="auto"/>
            <w:sz w:val="28"/>
            <w:szCs w:val="28"/>
            <w:u w:val="none"/>
          </w:rPr>
          <w:t>(ф. 0504089)</w:t>
        </w:r>
      </w:hyperlink>
      <w:r w:rsidRPr="00FB7515">
        <w:rPr>
          <w:color w:val="auto"/>
          <w:sz w:val="28"/>
          <w:szCs w:val="28"/>
        </w:rPr>
        <w:t>;</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служебной записки о выявлении кредиторской задолженности, не востребованной кредиторами.</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Списание задолженности с забалансового учета осуществляется по итогам инвентаризации на основании решения комиссии по поступлению и выбытию активов в следующих случаях:</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завершился срок возможного возобновления процедуры взыскания задолженности согласно законодательству;</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имеются документы, подтверждающие прекращение обязательства в связи со смертью (ликвидацией) контрагента.</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259">
        <w:r w:rsidRPr="00FB7515">
          <w:rPr>
            <w:rStyle w:val="-"/>
            <w:i/>
            <w:color w:val="auto"/>
            <w:sz w:val="28"/>
            <w:szCs w:val="28"/>
            <w:u w:val="none"/>
          </w:rPr>
          <w:t>пункт 21</w:t>
        </w:r>
      </w:hyperlink>
      <w:r w:rsidRPr="00FB7515">
        <w:rPr>
          <w:i/>
          <w:color w:val="auto"/>
          <w:sz w:val="28"/>
          <w:szCs w:val="28"/>
        </w:rPr>
        <w:t xml:space="preserve"> Инструкции № 33н, </w:t>
      </w:r>
      <w:hyperlink r:id="rId260">
        <w:r w:rsidRPr="00FB7515">
          <w:rPr>
            <w:rStyle w:val="-"/>
            <w:i/>
            <w:color w:val="auto"/>
            <w:sz w:val="28"/>
            <w:szCs w:val="28"/>
            <w:u w:val="none"/>
          </w:rPr>
          <w:t>пункты 371</w:t>
        </w:r>
      </w:hyperlink>
      <w:r w:rsidRPr="00FB7515">
        <w:rPr>
          <w:i/>
          <w:color w:val="auto"/>
          <w:sz w:val="28"/>
          <w:szCs w:val="28"/>
        </w:rPr>
        <w:t>, 372 Инструкции № 157н)</w:t>
      </w:r>
    </w:p>
    <w:p w:rsidR="00005914" w:rsidRPr="00FB7515" w:rsidRDefault="00F725B1" w:rsidP="000468CD">
      <w:pPr>
        <w:pStyle w:val="2"/>
        <w:spacing w:before="0" w:after="0" w:line="240" w:lineRule="auto"/>
        <w:ind w:firstLine="709"/>
        <w:rPr>
          <w:color w:val="auto"/>
          <w:sz w:val="28"/>
          <w:szCs w:val="28"/>
        </w:rPr>
      </w:pPr>
      <w:bookmarkStart w:id="103" w:name="_ref_531894"/>
      <w:r w:rsidRPr="00FB7515">
        <w:rPr>
          <w:color w:val="auto"/>
          <w:sz w:val="28"/>
          <w:szCs w:val="28"/>
        </w:rPr>
        <w:t xml:space="preserve">15.14. Основные средства на забалансовом </w:t>
      </w:r>
      <w:hyperlink r:id="rId261">
        <w:r w:rsidRPr="00FB7515">
          <w:rPr>
            <w:rStyle w:val="-"/>
            <w:color w:val="auto"/>
            <w:sz w:val="28"/>
            <w:szCs w:val="28"/>
            <w:u w:val="none"/>
          </w:rPr>
          <w:t>счете 21</w:t>
        </w:r>
      </w:hyperlink>
      <w:bookmarkEnd w:id="103"/>
      <w:r w:rsidRPr="00FB7515">
        <w:rPr>
          <w:color w:val="auto"/>
          <w:sz w:val="28"/>
          <w:szCs w:val="28"/>
        </w:rPr>
        <w:t xml:space="preserve"> «Основные средства в эксплуатации» учитываются по балансовой стоимости объекта.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Аналитический учет на счете 21 ведется по следующим группам:</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особо ценное движимое имущество;</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иное движимое имущество.</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На счете 21 «Основные средства в эксплуатации» учитываются материальные ценности, которые введены в эксплуатацию и имеют стоимость до 10 000,00 рублей включительно, за исключением недвижимости и объектов библиотечного фонда.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Выбытие инвентарных объектов основных средств, в том числе объектов движимого имущества стоимостью до 10 000,00 рублей включительно, учитываемых на забалансовом учете, оформляется соответствующим Актом о списании (ф. 0504104; ф. 0504105; ф. 0504143) или Актом о приеме-передаче объектов нефинансовых активов (ф. 0504101).</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Аналитический учет на счете 21 ведется по следующим группам:</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особо ценное движимое имущество;</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иное движимое имущество.</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262">
        <w:r w:rsidRPr="00FB7515">
          <w:rPr>
            <w:rStyle w:val="-"/>
            <w:i/>
            <w:color w:val="auto"/>
            <w:sz w:val="28"/>
            <w:szCs w:val="28"/>
            <w:u w:val="none"/>
          </w:rPr>
          <w:t>пункт 21</w:t>
        </w:r>
      </w:hyperlink>
      <w:r w:rsidRPr="00FB7515">
        <w:rPr>
          <w:i/>
          <w:color w:val="auto"/>
          <w:sz w:val="28"/>
          <w:szCs w:val="28"/>
        </w:rPr>
        <w:t xml:space="preserve"> Инструкции № 33н, </w:t>
      </w:r>
      <w:hyperlink r:id="rId263">
        <w:r w:rsidRPr="00FB7515">
          <w:rPr>
            <w:rStyle w:val="-"/>
            <w:i/>
            <w:color w:val="auto"/>
            <w:sz w:val="28"/>
            <w:szCs w:val="28"/>
            <w:u w:val="none"/>
          </w:rPr>
          <w:t>пункты 51, 373</w:t>
        </w:r>
      </w:hyperlink>
      <w:r w:rsidRPr="00FB7515">
        <w:rPr>
          <w:i/>
          <w:color w:val="auto"/>
          <w:sz w:val="28"/>
          <w:szCs w:val="28"/>
        </w:rPr>
        <w:t>, 374 Инструкции № 157н)</w:t>
      </w:r>
    </w:p>
    <w:p w:rsidR="00005914" w:rsidRPr="00FB7515" w:rsidRDefault="00F725B1" w:rsidP="00FB7515">
      <w:pPr>
        <w:spacing w:before="0" w:after="0" w:line="240" w:lineRule="auto"/>
        <w:ind w:firstLine="709"/>
        <w:rPr>
          <w:color w:val="auto"/>
          <w:sz w:val="28"/>
          <w:szCs w:val="28"/>
        </w:rPr>
      </w:pPr>
      <w:r w:rsidRPr="00FB7515">
        <w:rPr>
          <w:rFonts w:cs="Calibri"/>
          <w:color w:val="auto"/>
          <w:sz w:val="28"/>
          <w:szCs w:val="28"/>
          <w:lang w:eastAsia="en-US"/>
        </w:rPr>
        <w:t xml:space="preserve">15.15. На забалансовом счете 23 «Периодические издания для пользования» </w:t>
      </w:r>
      <w:r w:rsidRPr="00FB7515">
        <w:rPr>
          <w:color w:val="auto"/>
          <w:sz w:val="28"/>
          <w:szCs w:val="28"/>
        </w:rPr>
        <w:t xml:space="preserve">учитываются периодические издания (газет, журналов и т.п.), приобретаемых Университетом для комплектации библиотечного фонда.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Периодические издания учитываются в условной оценке: один объект – один рубль (номер журнала, годовой комплект газеты и т.п.).</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264">
        <w:r w:rsidRPr="00FB7515">
          <w:rPr>
            <w:rStyle w:val="-"/>
            <w:i/>
            <w:color w:val="auto"/>
            <w:sz w:val="28"/>
            <w:szCs w:val="28"/>
            <w:u w:val="none"/>
          </w:rPr>
          <w:t>пункт 21</w:t>
        </w:r>
      </w:hyperlink>
      <w:r w:rsidRPr="00FB7515">
        <w:rPr>
          <w:i/>
          <w:color w:val="auto"/>
          <w:sz w:val="28"/>
          <w:szCs w:val="28"/>
        </w:rPr>
        <w:t xml:space="preserve"> Инструкции № 33н, пункты </w:t>
      </w:r>
      <w:hyperlink r:id="rId265">
        <w:r w:rsidRPr="00FB7515">
          <w:rPr>
            <w:rStyle w:val="-"/>
            <w:i/>
            <w:color w:val="auto"/>
            <w:sz w:val="28"/>
            <w:szCs w:val="28"/>
            <w:u w:val="none"/>
          </w:rPr>
          <w:t>377, 378</w:t>
        </w:r>
      </w:hyperlink>
      <w:r w:rsidRPr="00FB7515">
        <w:rPr>
          <w:i/>
          <w:color w:val="auto"/>
          <w:sz w:val="28"/>
          <w:szCs w:val="28"/>
        </w:rPr>
        <w:t xml:space="preserve"> Инструкции № 157н)</w:t>
      </w:r>
    </w:p>
    <w:p w:rsidR="00005914" w:rsidRPr="00FB7515" w:rsidRDefault="00F725B1" w:rsidP="00FB7515">
      <w:pPr>
        <w:widowControl w:val="0"/>
        <w:spacing w:before="0" w:after="0" w:line="240" w:lineRule="auto"/>
        <w:ind w:firstLine="709"/>
        <w:rPr>
          <w:color w:val="auto"/>
          <w:sz w:val="28"/>
          <w:szCs w:val="28"/>
        </w:rPr>
      </w:pPr>
      <w:r w:rsidRPr="00FB7515">
        <w:rPr>
          <w:rFonts w:cs="Calibri"/>
          <w:color w:val="auto"/>
          <w:sz w:val="28"/>
          <w:szCs w:val="28"/>
          <w:lang w:eastAsia="en-US"/>
        </w:rPr>
        <w:t>15.16. На забалансовом счете 25 «Имущество, переданное в возмездное пользование (аренду)» учитываются</w:t>
      </w:r>
      <w:r w:rsidRPr="00FB7515">
        <w:rPr>
          <w:color w:val="auto"/>
          <w:sz w:val="28"/>
          <w:szCs w:val="28"/>
        </w:rPr>
        <w:t xml:space="preserve"> объекты учета операционной аренды, в части предоставленных прав пользования имуществом, переданным Университетом в возмездное пользование (по договору аренды), в целях обеспечения надлежащего контроля за его сохранностью, целевым использованием и движением.</w:t>
      </w:r>
    </w:p>
    <w:p w:rsidR="00005914" w:rsidRPr="00FB7515" w:rsidRDefault="00F725B1" w:rsidP="00FB7515">
      <w:pPr>
        <w:widowControl w:val="0"/>
        <w:spacing w:before="0" w:after="0" w:line="240" w:lineRule="auto"/>
        <w:ind w:firstLine="709"/>
        <w:rPr>
          <w:color w:val="auto"/>
          <w:sz w:val="28"/>
          <w:szCs w:val="28"/>
        </w:rPr>
      </w:pPr>
      <w:r w:rsidRPr="00FB7515">
        <w:rPr>
          <w:color w:val="auto"/>
          <w:sz w:val="28"/>
          <w:szCs w:val="28"/>
        </w:rPr>
        <w:lastRenderedPageBreak/>
        <w:t>К счету 25 введены дополнительные субсчета.</w:t>
      </w:r>
    </w:p>
    <w:p w:rsidR="00005914" w:rsidRPr="00FB7515" w:rsidRDefault="00F725B1" w:rsidP="00FB7515">
      <w:pPr>
        <w:widowControl w:val="0"/>
        <w:spacing w:before="0" w:after="0" w:line="240" w:lineRule="auto"/>
        <w:ind w:firstLine="709"/>
        <w:rPr>
          <w:color w:val="auto"/>
          <w:sz w:val="28"/>
          <w:szCs w:val="28"/>
        </w:rPr>
      </w:pPr>
      <w:r w:rsidRPr="00FB7515">
        <w:rPr>
          <w:color w:val="auto"/>
          <w:sz w:val="28"/>
          <w:szCs w:val="28"/>
        </w:rPr>
        <w:t>Аналитический учет на счете 25 ведется по следующим группам:</w:t>
      </w:r>
    </w:p>
    <w:p w:rsidR="00005914" w:rsidRPr="00FB7515" w:rsidRDefault="00F725B1" w:rsidP="00FB7515">
      <w:pPr>
        <w:widowControl w:val="0"/>
        <w:spacing w:before="0" w:after="0" w:line="240" w:lineRule="auto"/>
        <w:ind w:firstLine="709"/>
        <w:rPr>
          <w:color w:val="auto"/>
          <w:sz w:val="28"/>
          <w:szCs w:val="28"/>
        </w:rPr>
      </w:pPr>
      <w:r w:rsidRPr="00FB7515">
        <w:rPr>
          <w:color w:val="auto"/>
          <w:sz w:val="28"/>
          <w:szCs w:val="28"/>
        </w:rPr>
        <w:t>–</w:t>
      </w:r>
      <w:r w:rsidRPr="00FB7515">
        <w:rPr>
          <w:color w:val="auto"/>
          <w:sz w:val="28"/>
          <w:szCs w:val="28"/>
          <w:lang w:val="en-US"/>
        </w:rPr>
        <w:t> </w:t>
      </w:r>
      <w:r w:rsidRPr="00FB7515">
        <w:rPr>
          <w:color w:val="auto"/>
          <w:sz w:val="28"/>
          <w:szCs w:val="28"/>
        </w:rPr>
        <w:t>недвижимое имущество;</w:t>
      </w:r>
    </w:p>
    <w:p w:rsidR="00005914" w:rsidRPr="00FB7515" w:rsidRDefault="00F725B1" w:rsidP="00FB7515">
      <w:pPr>
        <w:widowControl w:val="0"/>
        <w:spacing w:before="0" w:after="0" w:line="240" w:lineRule="auto"/>
        <w:ind w:firstLine="709"/>
        <w:rPr>
          <w:color w:val="auto"/>
          <w:sz w:val="28"/>
          <w:szCs w:val="28"/>
        </w:rPr>
      </w:pPr>
      <w:r w:rsidRPr="00FB7515">
        <w:rPr>
          <w:color w:val="auto"/>
          <w:sz w:val="28"/>
          <w:szCs w:val="28"/>
        </w:rPr>
        <w:t>–</w:t>
      </w:r>
      <w:r w:rsidRPr="00FB7515">
        <w:rPr>
          <w:color w:val="auto"/>
          <w:sz w:val="28"/>
          <w:szCs w:val="28"/>
          <w:lang w:val="en-US"/>
        </w:rPr>
        <w:t> </w:t>
      </w:r>
      <w:r w:rsidRPr="00FB7515">
        <w:rPr>
          <w:color w:val="auto"/>
          <w:sz w:val="28"/>
          <w:szCs w:val="28"/>
        </w:rPr>
        <w:t>особо ценное движимое имущество;</w:t>
      </w:r>
    </w:p>
    <w:p w:rsidR="00005914" w:rsidRPr="00FB7515" w:rsidRDefault="00F725B1" w:rsidP="00FB7515">
      <w:pPr>
        <w:widowControl w:val="0"/>
        <w:spacing w:before="0" w:after="0" w:line="240" w:lineRule="auto"/>
        <w:ind w:firstLine="709"/>
        <w:rPr>
          <w:color w:val="auto"/>
          <w:sz w:val="28"/>
          <w:szCs w:val="28"/>
        </w:rPr>
      </w:pPr>
      <w:r w:rsidRPr="00FB7515">
        <w:rPr>
          <w:color w:val="auto"/>
          <w:sz w:val="28"/>
          <w:szCs w:val="28"/>
        </w:rPr>
        <w:t>–</w:t>
      </w:r>
      <w:r w:rsidRPr="00FB7515">
        <w:rPr>
          <w:color w:val="auto"/>
          <w:sz w:val="28"/>
          <w:szCs w:val="28"/>
          <w:lang w:val="en-US"/>
        </w:rPr>
        <w:t> </w:t>
      </w:r>
      <w:r w:rsidRPr="00FB7515">
        <w:rPr>
          <w:color w:val="auto"/>
          <w:sz w:val="28"/>
          <w:szCs w:val="28"/>
        </w:rPr>
        <w:t>иное движимое имущество;</w:t>
      </w:r>
    </w:p>
    <w:p w:rsidR="00005914" w:rsidRPr="00FB7515" w:rsidRDefault="00F725B1" w:rsidP="00FB7515">
      <w:pPr>
        <w:widowControl w:val="0"/>
        <w:spacing w:before="0" w:after="0" w:line="240" w:lineRule="auto"/>
        <w:ind w:firstLine="709"/>
        <w:rPr>
          <w:color w:val="auto"/>
          <w:sz w:val="28"/>
          <w:szCs w:val="28"/>
        </w:rPr>
      </w:pPr>
      <w:r w:rsidRPr="00FB7515">
        <w:rPr>
          <w:color w:val="auto"/>
          <w:sz w:val="28"/>
          <w:szCs w:val="28"/>
        </w:rPr>
        <w:t>–</w:t>
      </w:r>
      <w:r w:rsidRPr="00FB7515">
        <w:rPr>
          <w:color w:val="auto"/>
          <w:sz w:val="28"/>
          <w:szCs w:val="28"/>
          <w:lang w:val="en-US"/>
        </w:rPr>
        <w:t> </w:t>
      </w:r>
      <w:r w:rsidRPr="00FB7515">
        <w:rPr>
          <w:color w:val="auto"/>
          <w:sz w:val="28"/>
          <w:szCs w:val="28"/>
        </w:rPr>
        <w:t>нефинансовые активы.</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266">
        <w:r w:rsidRPr="00FB7515">
          <w:rPr>
            <w:rStyle w:val="-"/>
            <w:i/>
            <w:color w:val="auto"/>
            <w:sz w:val="28"/>
            <w:szCs w:val="28"/>
            <w:u w:val="none"/>
          </w:rPr>
          <w:t>пункт 21</w:t>
        </w:r>
      </w:hyperlink>
      <w:r w:rsidRPr="00FB7515">
        <w:rPr>
          <w:i/>
          <w:color w:val="auto"/>
          <w:sz w:val="28"/>
          <w:szCs w:val="28"/>
        </w:rPr>
        <w:t xml:space="preserve"> Инструкции № 33н, пункты 381, 382 Инструкции № 157н)</w:t>
      </w:r>
    </w:p>
    <w:p w:rsidR="00005914" w:rsidRPr="00FB7515" w:rsidRDefault="00F725B1" w:rsidP="00FB7515">
      <w:pPr>
        <w:spacing w:before="0" w:after="0" w:line="240" w:lineRule="auto"/>
        <w:ind w:firstLine="709"/>
        <w:rPr>
          <w:color w:val="auto"/>
          <w:sz w:val="28"/>
          <w:szCs w:val="28"/>
        </w:rPr>
      </w:pPr>
      <w:r w:rsidRPr="00FB7515">
        <w:rPr>
          <w:rFonts w:cs="Calibri"/>
          <w:color w:val="auto"/>
          <w:sz w:val="28"/>
          <w:szCs w:val="28"/>
          <w:lang w:eastAsia="en-US"/>
        </w:rPr>
        <w:t>15.17.</w:t>
      </w:r>
      <w:r w:rsidRPr="00FB7515">
        <w:rPr>
          <w:rFonts w:cs="Calibri"/>
          <w:color w:val="auto"/>
          <w:sz w:val="28"/>
          <w:szCs w:val="28"/>
          <w:lang w:val="en-US" w:eastAsia="en-US"/>
        </w:rPr>
        <w:t> </w:t>
      </w:r>
      <w:r w:rsidRPr="00FB7515">
        <w:rPr>
          <w:rFonts w:cs="Calibri"/>
          <w:color w:val="auto"/>
          <w:sz w:val="28"/>
          <w:szCs w:val="28"/>
          <w:lang w:eastAsia="en-US"/>
        </w:rPr>
        <w:t xml:space="preserve">На забалансовом счете 26 «Имущество, переданное в безвозмездное пользование» учитываются </w:t>
      </w:r>
      <w:r w:rsidRPr="00FB7515">
        <w:rPr>
          <w:color w:val="auto"/>
          <w:sz w:val="28"/>
          <w:szCs w:val="28"/>
        </w:rPr>
        <w:t>объекты учета операционной аренды, в части предоставленных прав пользования имуществом, переданным Университетом в безвозмездное пользование, а также имущества, переданного в пользование в целях обеспечения деятельности получателя имущества, для обеспечения надлежащего контроля его сохранности, целевого использования и движения.</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К счету 26 ведутся дополнительные субсчета.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Аналитический учет на счете 26 ведется по следующим группам:</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недвижимое имущество;</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особо ценное движимое имущество;</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иное движимое имущество;</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нефинансовые активы.</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267">
        <w:r w:rsidRPr="00FB7515">
          <w:rPr>
            <w:rStyle w:val="-"/>
            <w:i/>
            <w:color w:val="auto"/>
            <w:sz w:val="28"/>
            <w:szCs w:val="28"/>
            <w:u w:val="none"/>
          </w:rPr>
          <w:t>пункт 21</w:t>
        </w:r>
      </w:hyperlink>
      <w:r w:rsidRPr="00FB7515">
        <w:rPr>
          <w:i/>
          <w:color w:val="auto"/>
          <w:sz w:val="28"/>
          <w:szCs w:val="28"/>
        </w:rPr>
        <w:t xml:space="preserve"> Инструкции № 33н, пункты 383, 384 Инструкции № 157н)</w:t>
      </w:r>
    </w:p>
    <w:p w:rsidR="00005914" w:rsidRPr="00FB7515" w:rsidRDefault="00F725B1" w:rsidP="00FB7515">
      <w:pPr>
        <w:spacing w:before="0" w:after="0" w:line="240" w:lineRule="auto"/>
        <w:ind w:firstLine="709"/>
        <w:rPr>
          <w:color w:val="auto"/>
          <w:sz w:val="28"/>
          <w:szCs w:val="28"/>
        </w:rPr>
      </w:pPr>
      <w:r w:rsidRPr="00FB7515">
        <w:rPr>
          <w:rFonts w:cs="Calibri"/>
          <w:color w:val="auto"/>
          <w:sz w:val="28"/>
          <w:szCs w:val="28"/>
          <w:lang w:eastAsia="en-US"/>
        </w:rPr>
        <w:t>15.18. На забалансовом счете 27 «Материальные ценности, выданные в личное пользование работникам (сотрудникам)»</w:t>
      </w:r>
      <w:r w:rsidRPr="00FB7515">
        <w:rPr>
          <w:color w:val="auto"/>
          <w:sz w:val="28"/>
          <w:szCs w:val="28"/>
        </w:rPr>
        <w:t xml:space="preserve"> учитывается форменное обмундирование, специальная одежда и иное имущество, выданное Университетом в личное пользование работникам для выполнения ими должностных обязанностей, в целях обеспечения контроля его сохранности, целевого использования и движения.</w:t>
      </w:r>
    </w:p>
    <w:p w:rsidR="00005914" w:rsidRPr="00FB7515" w:rsidRDefault="00F725B1" w:rsidP="00FB7515">
      <w:pPr>
        <w:spacing w:before="0" w:after="0" w:line="240" w:lineRule="auto"/>
        <w:ind w:firstLine="709"/>
        <w:rPr>
          <w:i/>
          <w:color w:val="auto"/>
          <w:sz w:val="28"/>
          <w:szCs w:val="28"/>
        </w:rPr>
      </w:pPr>
      <w:r w:rsidRPr="00FB7515">
        <w:rPr>
          <w:i/>
          <w:color w:val="auto"/>
          <w:sz w:val="28"/>
          <w:szCs w:val="28"/>
        </w:rPr>
        <w:t xml:space="preserve">(Основание: </w:t>
      </w:r>
      <w:hyperlink r:id="rId268">
        <w:r w:rsidRPr="00FB7515">
          <w:rPr>
            <w:rStyle w:val="-"/>
            <w:i/>
            <w:color w:val="auto"/>
            <w:sz w:val="28"/>
            <w:szCs w:val="28"/>
            <w:u w:val="none"/>
          </w:rPr>
          <w:t>пункт 21</w:t>
        </w:r>
      </w:hyperlink>
      <w:bookmarkStart w:id="104" w:name="_docEnd_15"/>
      <w:bookmarkEnd w:id="104"/>
      <w:r w:rsidRPr="00FB7515">
        <w:rPr>
          <w:i/>
          <w:color w:val="auto"/>
          <w:sz w:val="28"/>
          <w:szCs w:val="28"/>
        </w:rPr>
        <w:t xml:space="preserve"> Инструкции № 33н, пункты 385, 386 Инструкции № 157н)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15.19. На забалансовом счете 40К «Топливные карты» учитываются топливные карты, являющиеся собственностью компании, которая их выпустила.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Топливная карта не является самостоятельным объектом бухгалтерского учета, учитываемым на балансовых счетах Университета.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 xml:space="preserve">В целях учета движения топливных карт между ответственными лицами используется забалансовый счет 40К «Топливные карты». </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Учет осуществляется в разрезе ответственных за их хранение и (или) выдачу лиц в условной оценке: одна единица – один рубль.</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Аналитический учет топливных карт ведется в Реестре учета приема и выдачи топливных карт, утвержденном отдельным локальным актом.</w:t>
      </w:r>
    </w:p>
    <w:p w:rsidR="00005914" w:rsidRPr="000468CD" w:rsidRDefault="00005914" w:rsidP="00FB7515">
      <w:pPr>
        <w:spacing w:before="0" w:after="0" w:line="240" w:lineRule="auto"/>
        <w:ind w:firstLine="709"/>
        <w:jc w:val="center"/>
        <w:rPr>
          <w:color w:val="auto"/>
          <w:sz w:val="28"/>
          <w:szCs w:val="28"/>
        </w:rPr>
      </w:pPr>
    </w:p>
    <w:p w:rsidR="00005914" w:rsidRPr="00FB7515" w:rsidRDefault="00F725B1" w:rsidP="00FB7515">
      <w:pPr>
        <w:spacing w:before="0" w:after="0" w:line="240" w:lineRule="auto"/>
        <w:ind w:firstLine="709"/>
        <w:jc w:val="center"/>
        <w:rPr>
          <w:b/>
          <w:color w:val="auto"/>
          <w:sz w:val="28"/>
          <w:szCs w:val="28"/>
        </w:rPr>
      </w:pPr>
      <w:r w:rsidRPr="00FB7515">
        <w:rPr>
          <w:b/>
          <w:color w:val="auto"/>
          <w:sz w:val="28"/>
          <w:szCs w:val="28"/>
        </w:rPr>
        <w:t>16. Отчетность Университета.</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lastRenderedPageBreak/>
        <w:t>16.1. Бухгалтерская отчетность составляется на основании аналитического и синтетического учета по формам, в объеме и в сроки, установленные учредителем и Инструкцией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утвержденной приказом Минфина Российской Федерации от 25.03.2011 № 33н.</w:t>
      </w:r>
    </w:p>
    <w:p w:rsidR="00005914" w:rsidRPr="00FB7515" w:rsidRDefault="00F725B1" w:rsidP="00FB7515">
      <w:pPr>
        <w:spacing w:before="0" w:after="0" w:line="240" w:lineRule="auto"/>
        <w:ind w:firstLine="709"/>
        <w:rPr>
          <w:color w:val="auto"/>
          <w:sz w:val="28"/>
          <w:szCs w:val="28"/>
        </w:rPr>
      </w:pPr>
      <w:r w:rsidRPr="00FB7515">
        <w:rPr>
          <w:color w:val="auto"/>
          <w:sz w:val="28"/>
          <w:szCs w:val="28"/>
        </w:rPr>
        <w:t>16.2. Бухгалтерская (финансовая) отчетность за отчетный год формируется с учетом событий после отчетной даты. Обстоятельства, послужившие причиной отражения в отчетности событий после отчетной даты, указываются в текстовой части пояснительной записки (ф. 0503760).</w:t>
      </w:r>
    </w:p>
    <w:sectPr w:rsidR="00005914" w:rsidRPr="00FB7515" w:rsidSect="003C6386">
      <w:headerReference w:type="default" r:id="rId269"/>
      <w:pgSz w:w="11906" w:h="16838"/>
      <w:pgMar w:top="1134" w:right="850" w:bottom="1134" w:left="1701" w:header="720" w:footer="720" w:gutter="0"/>
      <w:cols w:space="720"/>
      <w:formProt w:val="0"/>
      <w:titlePg/>
      <w:docGrid w:linePitch="299"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1EFD" w:rsidRDefault="007B1EFD">
      <w:pPr>
        <w:spacing w:before="0" w:after="0" w:line="240" w:lineRule="auto"/>
      </w:pPr>
      <w:r>
        <w:separator/>
      </w:r>
    </w:p>
  </w:endnote>
  <w:endnote w:type="continuationSeparator" w:id="0">
    <w:p w:rsidR="007B1EFD" w:rsidRDefault="007B1EF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roman"/>
    <w:pitch w:val="variable"/>
  </w:font>
  <w:font w:name="Droid Sans Fallback">
    <w:panose1 w:val="00000000000000000000"/>
    <w:charset w:val="00"/>
    <w:family w:val="roman"/>
    <w:notTrueType/>
    <w:pitch w:val="default"/>
  </w:font>
  <w:font w:name="FreeSans">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1EFD" w:rsidRDefault="007B1EFD">
      <w:pPr>
        <w:spacing w:before="0" w:after="0" w:line="240" w:lineRule="auto"/>
      </w:pPr>
      <w:r>
        <w:separator/>
      </w:r>
    </w:p>
  </w:footnote>
  <w:footnote w:type="continuationSeparator" w:id="0">
    <w:p w:rsidR="007B1EFD" w:rsidRDefault="007B1EF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2944423"/>
      <w:docPartObj>
        <w:docPartGallery w:val="Page Numbers (Top of Page)"/>
        <w:docPartUnique/>
      </w:docPartObj>
    </w:sdtPr>
    <w:sdtEndPr/>
    <w:sdtContent>
      <w:p w:rsidR="007B1EFD" w:rsidRDefault="007B1EFD">
        <w:pPr>
          <w:pStyle w:val="aff1"/>
        </w:pPr>
        <w:r w:rsidRPr="003C6386">
          <w:rPr>
            <w:sz w:val="24"/>
            <w:szCs w:val="24"/>
          </w:rPr>
          <w:fldChar w:fldCharType="begin"/>
        </w:r>
        <w:r w:rsidRPr="003C6386">
          <w:rPr>
            <w:sz w:val="24"/>
            <w:szCs w:val="24"/>
          </w:rPr>
          <w:instrText>PAGE   \* MERGEFORMAT</w:instrText>
        </w:r>
        <w:r w:rsidRPr="003C6386">
          <w:rPr>
            <w:sz w:val="24"/>
            <w:szCs w:val="24"/>
          </w:rPr>
          <w:fldChar w:fldCharType="separate"/>
        </w:r>
        <w:r w:rsidR="00780903">
          <w:rPr>
            <w:noProof/>
            <w:sz w:val="24"/>
            <w:szCs w:val="24"/>
          </w:rPr>
          <w:t>2</w:t>
        </w:r>
        <w:r w:rsidRPr="003C6386">
          <w:rPr>
            <w:sz w:val="24"/>
            <w:szCs w:val="24"/>
          </w:rPr>
          <w:fldChar w:fldCharType="end"/>
        </w:r>
      </w:p>
    </w:sdtContent>
  </w:sdt>
  <w:p w:rsidR="007B1EFD" w:rsidRDefault="007B1EFD">
    <w:pPr>
      <w:pStyle w:val="af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5791"/>
    <w:multiLevelType w:val="hybridMultilevel"/>
    <w:tmpl w:val="0F9E62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D54328"/>
    <w:multiLevelType w:val="multilevel"/>
    <w:tmpl w:val="4D1EE25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C635B78"/>
    <w:multiLevelType w:val="multilevel"/>
    <w:tmpl w:val="C562F7DA"/>
    <w:lvl w:ilvl="0">
      <w:start w:val="3"/>
      <w:numFmt w:val="decimal"/>
      <w:suff w:val="space"/>
      <w:lvlText w:val="%1."/>
      <w:lvlJc w:val="left"/>
      <w:pPr>
        <w:ind w:left="0" w:firstLine="0"/>
      </w:pPr>
    </w:lvl>
    <w:lvl w:ilvl="1">
      <w:start w:val="22"/>
      <w:numFmt w:val="decimal"/>
      <w:suff w:val="space"/>
      <w:lvlText w:val="%1.%2."/>
      <w:lvlJc w:val="left"/>
      <w:pPr>
        <w:ind w:left="1135" w:firstLine="0"/>
      </w:pPr>
      <w:rPr>
        <w:b/>
        <w:i w:val="0"/>
        <w:sz w:val="28"/>
      </w:rPr>
    </w:lvl>
    <w:lvl w:ilvl="2">
      <w:start w:val="9"/>
      <w:numFmt w:val="decimal"/>
      <w:suff w:val="space"/>
      <w:lvlText w:val="%1.%2.%3."/>
      <w:lvlJc w:val="left"/>
      <w:pPr>
        <w:ind w:left="0" w:firstLine="0"/>
      </w:pPr>
      <w:rPr>
        <w:b w:val="0"/>
        <w:sz w:val="28"/>
        <w:szCs w:val="28"/>
      </w:r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 w15:restartNumberingAfterBreak="0">
    <w:nsid w:val="20A51A46"/>
    <w:multiLevelType w:val="multilevel"/>
    <w:tmpl w:val="6644DF04"/>
    <w:lvl w:ilvl="0">
      <w:start w:val="3"/>
      <w:numFmt w:val="decimal"/>
      <w:suff w:val="space"/>
      <w:lvlText w:val="%1."/>
      <w:lvlJc w:val="left"/>
      <w:pPr>
        <w:ind w:left="0" w:firstLine="0"/>
      </w:pPr>
    </w:lvl>
    <w:lvl w:ilvl="1">
      <w:start w:val="22"/>
      <w:numFmt w:val="decimal"/>
      <w:suff w:val="space"/>
      <w:lvlText w:val="%1.%2."/>
      <w:lvlJc w:val="left"/>
      <w:pPr>
        <w:ind w:left="1135" w:firstLine="0"/>
      </w:pPr>
      <w:rPr>
        <w:b/>
        <w:i w:val="0"/>
        <w:sz w:val="28"/>
      </w:rPr>
    </w:lvl>
    <w:lvl w:ilvl="2">
      <w:start w:val="9"/>
      <w:numFmt w:val="decimal"/>
      <w:suff w:val="space"/>
      <w:lvlText w:val="%1.%2.%3."/>
      <w:lvlJc w:val="left"/>
      <w:pPr>
        <w:ind w:left="0" w:firstLine="0"/>
      </w:pPr>
      <w:rPr>
        <w:b w:val="0"/>
        <w:sz w:val="28"/>
        <w:szCs w:val="28"/>
      </w:r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005914"/>
    <w:rsid w:val="00005914"/>
    <w:rsid w:val="0001330E"/>
    <w:rsid w:val="000468CD"/>
    <w:rsid w:val="00123845"/>
    <w:rsid w:val="00137044"/>
    <w:rsid w:val="001647C6"/>
    <w:rsid w:val="00194634"/>
    <w:rsid w:val="00197C2E"/>
    <w:rsid w:val="002425A8"/>
    <w:rsid w:val="00363328"/>
    <w:rsid w:val="003C6386"/>
    <w:rsid w:val="00422E84"/>
    <w:rsid w:val="005318EC"/>
    <w:rsid w:val="005F7CC6"/>
    <w:rsid w:val="006273BD"/>
    <w:rsid w:val="0077545C"/>
    <w:rsid w:val="00780903"/>
    <w:rsid w:val="007841EC"/>
    <w:rsid w:val="007B1EFD"/>
    <w:rsid w:val="0083591D"/>
    <w:rsid w:val="008D0359"/>
    <w:rsid w:val="0097564C"/>
    <w:rsid w:val="009B1A02"/>
    <w:rsid w:val="00B31D65"/>
    <w:rsid w:val="00B45EA3"/>
    <w:rsid w:val="00B57A3E"/>
    <w:rsid w:val="00B86EF4"/>
    <w:rsid w:val="00BC5B08"/>
    <w:rsid w:val="00BC6A30"/>
    <w:rsid w:val="00C009D7"/>
    <w:rsid w:val="00CD0914"/>
    <w:rsid w:val="00DD4AD4"/>
    <w:rsid w:val="00F725B1"/>
    <w:rsid w:val="00F7428C"/>
    <w:rsid w:val="00FA3145"/>
    <w:rsid w:val="00FB75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210EE5"/>
  <w15:docId w15:val="{727A5CA9-87A7-4A1D-9259-5E2FEB8A3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627E"/>
    <w:pPr>
      <w:suppressAutoHyphens/>
      <w:spacing w:before="120" w:after="120" w:line="276" w:lineRule="auto"/>
      <w:ind w:firstLine="482"/>
      <w:jc w:val="both"/>
    </w:pPr>
    <w:rPr>
      <w:color w:val="00000A"/>
      <w:sz w:val="22"/>
      <w:szCs w:val="22"/>
    </w:rPr>
  </w:style>
  <w:style w:type="paragraph" w:styleId="1">
    <w:name w:val="heading 1"/>
    <w:basedOn w:val="a"/>
    <w:uiPriority w:val="9"/>
    <w:qFormat/>
    <w:rsid w:val="00B32490"/>
    <w:pPr>
      <w:keepNext/>
      <w:keepLines/>
      <w:spacing w:before="240"/>
      <w:ind w:firstLine="0"/>
      <w:jc w:val="center"/>
      <w:outlineLvl w:val="0"/>
    </w:pPr>
    <w:rPr>
      <w:b/>
      <w:bCs/>
      <w:sz w:val="24"/>
      <w:szCs w:val="28"/>
    </w:rPr>
  </w:style>
  <w:style w:type="paragraph" w:styleId="2">
    <w:name w:val="heading 2"/>
    <w:basedOn w:val="a"/>
    <w:uiPriority w:val="9"/>
    <w:qFormat/>
    <w:rsid w:val="00FB784E"/>
    <w:pPr>
      <w:outlineLvl w:val="1"/>
    </w:pPr>
    <w:rPr>
      <w:bCs/>
      <w:szCs w:val="26"/>
    </w:rPr>
  </w:style>
  <w:style w:type="paragraph" w:styleId="3">
    <w:name w:val="heading 3"/>
    <w:basedOn w:val="a"/>
    <w:link w:val="30"/>
    <w:uiPriority w:val="9"/>
    <w:qFormat/>
    <w:rsid w:val="002C64AF"/>
    <w:pPr>
      <w:outlineLvl w:val="2"/>
    </w:pPr>
    <w:rPr>
      <w:bCs/>
    </w:rPr>
  </w:style>
  <w:style w:type="paragraph" w:styleId="4">
    <w:name w:val="heading 4"/>
    <w:basedOn w:val="a"/>
    <w:link w:val="40"/>
    <w:uiPriority w:val="9"/>
    <w:qFormat/>
    <w:rsid w:val="002C64AF"/>
    <w:pPr>
      <w:outlineLvl w:val="3"/>
    </w:pPr>
    <w:rPr>
      <w:bCs/>
      <w:iCs/>
    </w:rPr>
  </w:style>
  <w:style w:type="paragraph" w:styleId="5">
    <w:name w:val="heading 5"/>
    <w:basedOn w:val="a"/>
    <w:link w:val="50"/>
    <w:uiPriority w:val="9"/>
    <w:qFormat/>
    <w:rsid w:val="002C64AF"/>
    <w:pPr>
      <w:keepNext/>
      <w:keepLines/>
      <w:spacing w:before="200" w:after="0"/>
      <w:outlineLvl w:val="4"/>
    </w:pPr>
  </w:style>
  <w:style w:type="paragraph" w:styleId="6">
    <w:name w:val="heading 6"/>
    <w:basedOn w:val="a"/>
    <w:link w:val="60"/>
    <w:uiPriority w:val="9"/>
    <w:qFormat/>
    <w:rsid w:val="0098229F"/>
    <w:pPr>
      <w:keepNext/>
      <w:keepLines/>
      <w:spacing w:before="200" w:after="0"/>
      <w:outlineLvl w:val="5"/>
    </w:pPr>
    <w:rPr>
      <w:i/>
      <w:iCs/>
      <w:color w:val="243F60"/>
    </w:rPr>
  </w:style>
  <w:style w:type="paragraph" w:styleId="7">
    <w:name w:val="heading 7"/>
    <w:basedOn w:val="a"/>
    <w:link w:val="70"/>
    <w:uiPriority w:val="9"/>
    <w:qFormat/>
    <w:rsid w:val="0098229F"/>
    <w:pPr>
      <w:keepNext/>
      <w:keepLines/>
      <w:spacing w:before="200" w:after="0"/>
      <w:outlineLvl w:val="6"/>
    </w:pPr>
    <w:rPr>
      <w:i/>
      <w:iCs/>
      <w:color w:val="404040"/>
    </w:rPr>
  </w:style>
  <w:style w:type="paragraph" w:styleId="8">
    <w:name w:val="heading 8"/>
    <w:basedOn w:val="a"/>
    <w:link w:val="80"/>
    <w:uiPriority w:val="9"/>
    <w:qFormat/>
    <w:rsid w:val="0098229F"/>
    <w:pPr>
      <w:keepNext/>
      <w:keepLines/>
      <w:spacing w:before="200" w:after="0"/>
      <w:outlineLvl w:val="7"/>
    </w:pPr>
    <w:rPr>
      <w:color w:val="4F81BD"/>
      <w:szCs w:val="20"/>
    </w:rPr>
  </w:style>
  <w:style w:type="paragraph" w:styleId="9">
    <w:name w:val="heading 9"/>
    <w:basedOn w:val="a"/>
    <w:link w:val="90"/>
    <w:uiPriority w:val="9"/>
    <w:qFormat/>
    <w:rsid w:val="0098229F"/>
    <w:pPr>
      <w:keepNext/>
      <w:keepLines/>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B32490"/>
    <w:rPr>
      <w:rFonts w:ascii="Times New Roman" w:hAnsi="Times New Roman"/>
      <w:b/>
      <w:bCs/>
      <w:sz w:val="24"/>
      <w:szCs w:val="28"/>
      <w:lang w:val="ru-RU"/>
    </w:rPr>
  </w:style>
  <w:style w:type="character" w:customStyle="1" w:styleId="20">
    <w:name w:val="Заголовок 2 Знак"/>
    <w:basedOn w:val="a0"/>
    <w:uiPriority w:val="9"/>
    <w:rsid w:val="00FB784E"/>
    <w:rPr>
      <w:bCs/>
      <w:sz w:val="22"/>
      <w:szCs w:val="26"/>
    </w:rPr>
  </w:style>
  <w:style w:type="character" w:customStyle="1" w:styleId="30">
    <w:name w:val="Заголовок 3 Знак"/>
    <w:basedOn w:val="a0"/>
    <w:link w:val="3"/>
    <w:uiPriority w:val="9"/>
    <w:rsid w:val="002C64AF"/>
    <w:rPr>
      <w:bCs/>
      <w:sz w:val="22"/>
      <w:szCs w:val="22"/>
    </w:rPr>
  </w:style>
  <w:style w:type="character" w:customStyle="1" w:styleId="40">
    <w:name w:val="Заголовок 4 Знак"/>
    <w:basedOn w:val="a0"/>
    <w:link w:val="4"/>
    <w:uiPriority w:val="9"/>
    <w:rsid w:val="002C64AF"/>
    <w:rPr>
      <w:bCs/>
      <w:iCs/>
      <w:sz w:val="22"/>
      <w:szCs w:val="22"/>
    </w:rPr>
  </w:style>
  <w:style w:type="character" w:customStyle="1" w:styleId="50">
    <w:name w:val="Заголовок 5 Знак"/>
    <w:basedOn w:val="a0"/>
    <w:link w:val="5"/>
    <w:uiPriority w:val="9"/>
    <w:rsid w:val="002C64AF"/>
    <w:rPr>
      <w:sz w:val="22"/>
      <w:szCs w:val="22"/>
    </w:rPr>
  </w:style>
  <w:style w:type="character" w:customStyle="1" w:styleId="60">
    <w:name w:val="Заголовок 6 Знак"/>
    <w:basedOn w:val="a0"/>
    <w:link w:val="6"/>
    <w:uiPriority w:val="9"/>
    <w:rsid w:val="0098229F"/>
    <w:rPr>
      <w:i/>
      <w:iCs/>
      <w:color w:val="243F60"/>
      <w:sz w:val="22"/>
      <w:szCs w:val="22"/>
    </w:rPr>
  </w:style>
  <w:style w:type="character" w:customStyle="1" w:styleId="70">
    <w:name w:val="Заголовок 7 Знак"/>
    <w:basedOn w:val="a0"/>
    <w:link w:val="7"/>
    <w:uiPriority w:val="9"/>
    <w:rsid w:val="0098229F"/>
    <w:rPr>
      <w:i/>
      <w:iCs/>
      <w:color w:val="404040"/>
      <w:sz w:val="22"/>
      <w:szCs w:val="22"/>
    </w:rPr>
  </w:style>
  <w:style w:type="character" w:customStyle="1" w:styleId="80">
    <w:name w:val="Заголовок 8 Знак"/>
    <w:basedOn w:val="a0"/>
    <w:link w:val="8"/>
    <w:uiPriority w:val="9"/>
    <w:rsid w:val="0098229F"/>
    <w:rPr>
      <w:color w:val="4F81BD"/>
      <w:sz w:val="22"/>
    </w:rPr>
  </w:style>
  <w:style w:type="character" w:customStyle="1" w:styleId="90">
    <w:name w:val="Заголовок 9 Знак"/>
    <w:basedOn w:val="a0"/>
    <w:link w:val="9"/>
    <w:uiPriority w:val="9"/>
    <w:rsid w:val="0098229F"/>
    <w:rPr>
      <w:i/>
      <w:iCs/>
      <w:color w:val="404040"/>
      <w:sz w:val="22"/>
    </w:rPr>
  </w:style>
  <w:style w:type="character" w:customStyle="1" w:styleId="a3">
    <w:name w:val="Заголовок Знак"/>
    <w:basedOn w:val="a0"/>
    <w:uiPriority w:val="10"/>
    <w:rsid w:val="00222923"/>
    <w:rPr>
      <w:rFonts w:ascii="Times New Roman" w:hAnsi="Times New Roman"/>
      <w:b/>
      <w:spacing w:val="5"/>
      <w:sz w:val="28"/>
      <w:szCs w:val="52"/>
    </w:rPr>
  </w:style>
  <w:style w:type="character" w:customStyle="1" w:styleId="a4">
    <w:name w:val="Подзаголовок Знак"/>
    <w:basedOn w:val="a0"/>
    <w:uiPriority w:val="11"/>
    <w:rsid w:val="0098229F"/>
    <w:rPr>
      <w:i/>
      <w:iCs/>
      <w:color w:val="4F81BD"/>
      <w:spacing w:val="15"/>
      <w:sz w:val="24"/>
      <w:szCs w:val="24"/>
    </w:rPr>
  </w:style>
  <w:style w:type="character" w:styleId="a5">
    <w:name w:val="Strong"/>
    <w:basedOn w:val="a0"/>
    <w:uiPriority w:val="22"/>
    <w:qFormat/>
    <w:rsid w:val="0098229F"/>
    <w:rPr>
      <w:b/>
      <w:bCs/>
    </w:rPr>
  </w:style>
  <w:style w:type="character" w:styleId="a6">
    <w:name w:val="Emphasis"/>
    <w:basedOn w:val="a0"/>
    <w:uiPriority w:val="20"/>
    <w:qFormat/>
    <w:rsid w:val="0098229F"/>
    <w:rPr>
      <w:i/>
      <w:iCs/>
    </w:rPr>
  </w:style>
  <w:style w:type="character" w:customStyle="1" w:styleId="DeletedPlaceholder">
    <w:name w:val="DeletedPlaceholder Знак"/>
    <w:basedOn w:val="a0"/>
    <w:link w:val="DeletedPlaceholder"/>
    <w:uiPriority w:val="29"/>
    <w:rsid w:val="00EB0599"/>
    <w:rPr>
      <w:rFonts w:ascii="Times New Roman" w:hAnsi="Times New Roman"/>
      <w:i/>
      <w:iCs/>
      <w:color w:val="FF3F1F"/>
    </w:rPr>
  </w:style>
  <w:style w:type="character" w:customStyle="1" w:styleId="21">
    <w:name w:val="Цитата 2 Знак"/>
    <w:basedOn w:val="a0"/>
    <w:link w:val="Warning"/>
    <w:uiPriority w:val="29"/>
    <w:rsid w:val="0098229F"/>
    <w:rPr>
      <w:i/>
      <w:iCs/>
      <w:color w:val="000000"/>
    </w:rPr>
  </w:style>
  <w:style w:type="character" w:customStyle="1" w:styleId="a7">
    <w:name w:val="Выделенная цитата Знак"/>
    <w:basedOn w:val="a0"/>
    <w:uiPriority w:val="30"/>
    <w:rsid w:val="0098229F"/>
    <w:rPr>
      <w:b/>
      <w:bCs/>
      <w:i/>
      <w:iCs/>
      <w:color w:val="4F81BD"/>
    </w:rPr>
  </w:style>
  <w:style w:type="character" w:styleId="a8">
    <w:name w:val="Subtle Emphasis"/>
    <w:basedOn w:val="a0"/>
    <w:uiPriority w:val="19"/>
    <w:qFormat/>
    <w:rsid w:val="0098229F"/>
    <w:rPr>
      <w:i/>
      <w:iCs/>
      <w:color w:val="808080"/>
    </w:rPr>
  </w:style>
  <w:style w:type="character" w:styleId="a9">
    <w:name w:val="Intense Emphasis"/>
    <w:basedOn w:val="a0"/>
    <w:uiPriority w:val="21"/>
    <w:qFormat/>
    <w:rsid w:val="0098229F"/>
    <w:rPr>
      <w:b/>
      <w:bCs/>
      <w:i/>
      <w:iCs/>
      <w:color w:val="4F81BD"/>
    </w:rPr>
  </w:style>
  <w:style w:type="character" w:styleId="aa">
    <w:name w:val="Subtle Reference"/>
    <w:basedOn w:val="a0"/>
    <w:uiPriority w:val="31"/>
    <w:qFormat/>
    <w:rsid w:val="0098229F"/>
    <w:rPr>
      <w:smallCaps/>
      <w:color w:val="C0504D"/>
      <w:u w:val="single"/>
    </w:rPr>
  </w:style>
  <w:style w:type="character" w:styleId="ab">
    <w:name w:val="Intense Reference"/>
    <w:basedOn w:val="a0"/>
    <w:uiPriority w:val="32"/>
    <w:qFormat/>
    <w:rsid w:val="0098229F"/>
    <w:rPr>
      <w:b/>
      <w:bCs/>
      <w:smallCaps/>
      <w:color w:val="C0504D"/>
      <w:spacing w:val="5"/>
      <w:u w:val="single"/>
    </w:rPr>
  </w:style>
  <w:style w:type="character" w:styleId="ac">
    <w:name w:val="Book Title"/>
    <w:basedOn w:val="a0"/>
    <w:uiPriority w:val="33"/>
    <w:qFormat/>
    <w:rsid w:val="0098229F"/>
    <w:rPr>
      <w:b/>
      <w:bCs/>
      <w:smallCaps/>
      <w:spacing w:val="5"/>
    </w:rPr>
  </w:style>
  <w:style w:type="character" w:customStyle="1" w:styleId="ad">
    <w:name w:val="Схема документа Знак"/>
    <w:basedOn w:val="a0"/>
    <w:uiPriority w:val="99"/>
    <w:semiHidden/>
    <w:rsid w:val="00222923"/>
    <w:rPr>
      <w:rFonts w:ascii="Tahoma" w:hAnsi="Tahoma" w:cs="Tahoma"/>
      <w:sz w:val="16"/>
      <w:szCs w:val="16"/>
    </w:rPr>
  </w:style>
  <w:style w:type="character" w:customStyle="1" w:styleId="ae">
    <w:name w:val="Верхний колонтитул Знак"/>
    <w:basedOn w:val="a0"/>
    <w:uiPriority w:val="99"/>
    <w:rsid w:val="00256A2F"/>
    <w:rPr>
      <w:rFonts w:ascii="Times New Roman" w:hAnsi="Times New Roman"/>
      <w:sz w:val="16"/>
      <w:lang w:val="ru-RU"/>
    </w:rPr>
  </w:style>
  <w:style w:type="character" w:customStyle="1" w:styleId="af">
    <w:name w:val="Нижний колонтитул Знак"/>
    <w:basedOn w:val="a0"/>
    <w:uiPriority w:val="99"/>
    <w:rsid w:val="00256A2F"/>
    <w:rPr>
      <w:rFonts w:ascii="Times New Roman" w:hAnsi="Times New Roman"/>
      <w:sz w:val="16"/>
      <w:lang w:val="ru-RU"/>
    </w:rPr>
  </w:style>
  <w:style w:type="character" w:styleId="af0">
    <w:name w:val="footnote reference"/>
    <w:basedOn w:val="a0"/>
    <w:rsid w:val="00F06394"/>
    <w:rPr>
      <w:vertAlign w:val="superscript"/>
    </w:rPr>
  </w:style>
  <w:style w:type="character" w:customStyle="1" w:styleId="-">
    <w:name w:val="Интернет-ссылка"/>
    <w:unhideWhenUsed/>
    <w:rsid w:val="0077545C"/>
    <w:rPr>
      <w:color w:val="0000FF"/>
      <w:u w:val="single"/>
    </w:rPr>
  </w:style>
  <w:style w:type="character" w:customStyle="1" w:styleId="-0">
    <w:name w:val="опред-е"/>
    <w:basedOn w:val="a0"/>
    <w:rsid w:val="00481952"/>
  </w:style>
  <w:style w:type="character" w:styleId="af1">
    <w:name w:val="annotation reference"/>
    <w:basedOn w:val="a0"/>
    <w:uiPriority w:val="99"/>
    <w:semiHidden/>
    <w:unhideWhenUsed/>
    <w:rsid w:val="00E5521F"/>
    <w:rPr>
      <w:sz w:val="16"/>
      <w:szCs w:val="16"/>
    </w:rPr>
  </w:style>
  <w:style w:type="character" w:customStyle="1" w:styleId="af2">
    <w:name w:val="Текст примечания Знак"/>
    <w:basedOn w:val="a0"/>
    <w:uiPriority w:val="99"/>
    <w:semiHidden/>
    <w:rsid w:val="00E5521F"/>
  </w:style>
  <w:style w:type="character" w:customStyle="1" w:styleId="af3">
    <w:name w:val="Тема примечания Знак"/>
    <w:basedOn w:val="af2"/>
    <w:uiPriority w:val="99"/>
    <w:semiHidden/>
    <w:rsid w:val="00E5521F"/>
    <w:rPr>
      <w:b/>
      <w:bCs/>
    </w:rPr>
  </w:style>
  <w:style w:type="character" w:customStyle="1" w:styleId="af4">
    <w:name w:val="Текст выноски Знак"/>
    <w:basedOn w:val="a0"/>
    <w:uiPriority w:val="99"/>
    <w:semiHidden/>
    <w:rsid w:val="00E5521F"/>
    <w:rPr>
      <w:rFonts w:ascii="Segoe UI" w:hAnsi="Segoe UI" w:cs="Segoe UI"/>
      <w:sz w:val="18"/>
      <w:szCs w:val="18"/>
    </w:rPr>
  </w:style>
  <w:style w:type="character" w:customStyle="1" w:styleId="22">
    <w:name w:val="Основной текст (2)_"/>
    <w:basedOn w:val="a0"/>
    <w:link w:val="22"/>
    <w:rsid w:val="00A42A68"/>
    <w:rPr>
      <w:sz w:val="28"/>
      <w:szCs w:val="28"/>
      <w:shd w:val="clear" w:color="auto" w:fill="FFFFFF"/>
    </w:rPr>
  </w:style>
  <w:style w:type="character" w:customStyle="1" w:styleId="rvts6">
    <w:name w:val="rvts6"/>
    <w:basedOn w:val="a0"/>
    <w:rsid w:val="00180F3F"/>
  </w:style>
  <w:style w:type="character" w:customStyle="1" w:styleId="ListLabel1">
    <w:name w:val="ListLabel 1"/>
    <w:rsid w:val="0077545C"/>
    <w:rPr>
      <w:b/>
      <w:i w:val="0"/>
      <w:sz w:val="28"/>
    </w:rPr>
  </w:style>
  <w:style w:type="character" w:customStyle="1" w:styleId="ListLabel2">
    <w:name w:val="ListLabel 2"/>
    <w:rsid w:val="0077545C"/>
    <w:rPr>
      <w:b w:val="0"/>
      <w:sz w:val="28"/>
      <w:szCs w:val="28"/>
    </w:rPr>
  </w:style>
  <w:style w:type="character" w:customStyle="1" w:styleId="ListLabel3">
    <w:name w:val="ListLabel 3"/>
    <w:rsid w:val="0077545C"/>
    <w:rPr>
      <w:sz w:val="20"/>
    </w:rPr>
  </w:style>
  <w:style w:type="character" w:customStyle="1" w:styleId="ListLabel4">
    <w:name w:val="ListLabel 4"/>
    <w:rsid w:val="0077545C"/>
    <w:rPr>
      <w:b/>
      <w:i w:val="0"/>
      <w:sz w:val="28"/>
    </w:rPr>
  </w:style>
  <w:style w:type="character" w:customStyle="1" w:styleId="ListLabel5">
    <w:name w:val="ListLabel 5"/>
    <w:rsid w:val="0077545C"/>
    <w:rPr>
      <w:b w:val="0"/>
      <w:sz w:val="28"/>
      <w:szCs w:val="28"/>
    </w:rPr>
  </w:style>
  <w:style w:type="character" w:customStyle="1" w:styleId="ListLabel6">
    <w:name w:val="ListLabel 6"/>
    <w:rsid w:val="0077545C"/>
    <w:rPr>
      <w:b/>
      <w:i w:val="0"/>
      <w:sz w:val="28"/>
    </w:rPr>
  </w:style>
  <w:style w:type="character" w:customStyle="1" w:styleId="ListLabel7">
    <w:name w:val="ListLabel 7"/>
    <w:rsid w:val="0077545C"/>
    <w:rPr>
      <w:b w:val="0"/>
      <w:sz w:val="28"/>
      <w:szCs w:val="28"/>
    </w:rPr>
  </w:style>
  <w:style w:type="paragraph" w:styleId="af5">
    <w:name w:val="Title"/>
    <w:basedOn w:val="a"/>
    <w:next w:val="af6"/>
    <w:rsid w:val="0077545C"/>
    <w:pPr>
      <w:keepNext/>
      <w:spacing w:before="240"/>
    </w:pPr>
    <w:rPr>
      <w:rFonts w:ascii="Liberation Sans" w:eastAsia="Droid Sans Fallback" w:hAnsi="Liberation Sans" w:cs="FreeSans"/>
      <w:sz w:val="28"/>
      <w:szCs w:val="28"/>
    </w:rPr>
  </w:style>
  <w:style w:type="paragraph" w:styleId="af6">
    <w:name w:val="Body Text"/>
    <w:basedOn w:val="a"/>
    <w:rsid w:val="0077545C"/>
    <w:pPr>
      <w:spacing w:before="0" w:after="140" w:line="288" w:lineRule="auto"/>
    </w:pPr>
  </w:style>
  <w:style w:type="paragraph" w:styleId="af7">
    <w:name w:val="List"/>
    <w:basedOn w:val="af6"/>
    <w:rsid w:val="0077545C"/>
    <w:rPr>
      <w:rFonts w:cs="FreeSans"/>
    </w:rPr>
  </w:style>
  <w:style w:type="paragraph" w:customStyle="1" w:styleId="11">
    <w:name w:val="Название1"/>
    <w:basedOn w:val="a"/>
    <w:rsid w:val="0077545C"/>
    <w:pPr>
      <w:suppressLineNumbers/>
    </w:pPr>
    <w:rPr>
      <w:rFonts w:cs="FreeSans"/>
      <w:i/>
      <w:iCs/>
      <w:sz w:val="24"/>
      <w:szCs w:val="24"/>
    </w:rPr>
  </w:style>
  <w:style w:type="paragraph" w:styleId="af8">
    <w:name w:val="index heading"/>
    <w:basedOn w:val="a"/>
    <w:rsid w:val="0077545C"/>
    <w:pPr>
      <w:suppressLineNumbers/>
    </w:pPr>
    <w:rPr>
      <w:rFonts w:cs="FreeSans"/>
    </w:rPr>
  </w:style>
  <w:style w:type="paragraph" w:customStyle="1" w:styleId="af9">
    <w:name w:val="Заглавие"/>
    <w:basedOn w:val="a"/>
    <w:uiPriority w:val="10"/>
    <w:qFormat/>
    <w:rsid w:val="00222923"/>
    <w:pPr>
      <w:keepNext/>
      <w:keepLines/>
      <w:spacing w:before="240" w:after="300" w:line="240" w:lineRule="auto"/>
      <w:ind w:firstLine="0"/>
      <w:contextualSpacing/>
      <w:jc w:val="center"/>
    </w:pPr>
    <w:rPr>
      <w:rFonts w:ascii="Liberation Sans" w:eastAsia="Droid Sans Fallback" w:hAnsi="Liberation Sans" w:cs="FreeSans"/>
      <w:b/>
      <w:spacing w:val="5"/>
      <w:sz w:val="28"/>
      <w:szCs w:val="52"/>
    </w:rPr>
  </w:style>
  <w:style w:type="paragraph" w:customStyle="1" w:styleId="Normalunindented">
    <w:name w:val="Normal unindented"/>
    <w:qFormat/>
    <w:rsid w:val="0013305C"/>
    <w:pPr>
      <w:suppressAutoHyphens/>
      <w:spacing w:before="120" w:after="120" w:line="276" w:lineRule="auto"/>
      <w:jc w:val="both"/>
    </w:pPr>
    <w:rPr>
      <w:color w:val="00000A"/>
      <w:sz w:val="22"/>
      <w:szCs w:val="22"/>
    </w:rPr>
  </w:style>
  <w:style w:type="paragraph" w:customStyle="1" w:styleId="heading1unnumbered">
    <w:name w:val="heading 1 unnumbered"/>
    <w:basedOn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basedOn w:val="a"/>
    <w:uiPriority w:val="9"/>
    <w:qFormat/>
    <w:rsid w:val="00B32490"/>
    <w:pPr>
      <w:outlineLvl w:val="0"/>
    </w:pPr>
  </w:style>
  <w:style w:type="paragraph" w:customStyle="1" w:styleId="heading1normalunnumbered">
    <w:name w:val="heading 1 normal unnumbered"/>
    <w:basedOn w:val="a"/>
    <w:uiPriority w:val="9"/>
    <w:qFormat/>
    <w:rsid w:val="00B32490"/>
    <w:pPr>
      <w:outlineLvl w:val="0"/>
    </w:pPr>
  </w:style>
  <w:style w:type="paragraph" w:styleId="afa">
    <w:name w:val="caption"/>
    <w:basedOn w:val="a"/>
    <w:uiPriority w:val="35"/>
    <w:qFormat/>
    <w:rsid w:val="0098229F"/>
    <w:pPr>
      <w:spacing w:line="240" w:lineRule="auto"/>
    </w:pPr>
    <w:rPr>
      <w:b/>
      <w:bCs/>
      <w:color w:val="4F81BD"/>
      <w:sz w:val="18"/>
      <w:szCs w:val="18"/>
    </w:rPr>
  </w:style>
  <w:style w:type="paragraph" w:styleId="afb">
    <w:name w:val="Subtitle"/>
    <w:basedOn w:val="a"/>
    <w:uiPriority w:val="11"/>
    <w:qFormat/>
    <w:rsid w:val="0098229F"/>
    <w:rPr>
      <w:i/>
      <w:iCs/>
      <w:color w:val="4F81BD"/>
      <w:spacing w:val="15"/>
      <w:sz w:val="24"/>
      <w:szCs w:val="24"/>
    </w:rPr>
  </w:style>
  <w:style w:type="paragraph" w:styleId="afc">
    <w:name w:val="No Spacing"/>
    <w:uiPriority w:val="1"/>
    <w:qFormat/>
    <w:rsid w:val="0098229F"/>
    <w:pPr>
      <w:suppressAutoHyphens/>
    </w:pPr>
    <w:rPr>
      <w:color w:val="00000A"/>
      <w:sz w:val="22"/>
      <w:szCs w:val="22"/>
    </w:rPr>
  </w:style>
  <w:style w:type="paragraph" w:styleId="afd">
    <w:name w:val="List Paragraph"/>
    <w:basedOn w:val="a"/>
    <w:uiPriority w:val="34"/>
    <w:qFormat/>
    <w:rsid w:val="0098229F"/>
    <w:pPr>
      <w:contextualSpacing/>
      <w:jc w:val="left"/>
    </w:pPr>
  </w:style>
  <w:style w:type="paragraph" w:styleId="23">
    <w:name w:val="Quote"/>
    <w:basedOn w:val="a"/>
    <w:uiPriority w:val="29"/>
    <w:qFormat/>
    <w:rsid w:val="0098229F"/>
    <w:pPr>
      <w:pBdr>
        <w:top w:val="nil"/>
        <w:left w:val="single" w:sz="24" w:space="10" w:color="999999"/>
        <w:bottom w:val="nil"/>
        <w:right w:val="nil"/>
      </w:pBdr>
      <w:spacing w:after="0"/>
      <w:ind w:left="964" w:firstLine="0"/>
    </w:pPr>
    <w:rPr>
      <w:i/>
      <w:iCs/>
      <w:color w:val="8064A2"/>
    </w:rPr>
  </w:style>
  <w:style w:type="paragraph" w:customStyle="1" w:styleId="DeletedPlaceholder0">
    <w:name w:val="DeletedPlaceholder"/>
    <w:basedOn w:val="a"/>
    <w:uiPriority w:val="29"/>
    <w:qFormat/>
    <w:rsid w:val="00EB0599"/>
    <w:pPr>
      <w:pBdr>
        <w:top w:val="nil"/>
        <w:left w:val="single" w:sz="24" w:space="10" w:color="999999"/>
        <w:bottom w:val="nil"/>
        <w:right w:val="nil"/>
      </w:pBdr>
      <w:spacing w:after="0"/>
      <w:ind w:left="964" w:firstLine="0"/>
    </w:pPr>
    <w:rPr>
      <w:i/>
      <w:iCs/>
      <w:color w:val="FF3F1F"/>
    </w:rPr>
  </w:style>
  <w:style w:type="paragraph" w:customStyle="1" w:styleId="Warning">
    <w:name w:val="Warning"/>
    <w:basedOn w:val="a"/>
    <w:link w:val="21"/>
    <w:uiPriority w:val="29"/>
    <w:qFormat/>
    <w:rsid w:val="0098229F"/>
    <w:pPr>
      <w:pBdr>
        <w:top w:val="nil"/>
        <w:left w:val="single" w:sz="24" w:space="10" w:color="999999"/>
        <w:bottom w:val="nil"/>
        <w:right w:val="nil"/>
      </w:pBdr>
      <w:spacing w:after="0"/>
      <w:ind w:left="964" w:firstLine="0"/>
    </w:pPr>
    <w:rPr>
      <w:i/>
      <w:iCs/>
      <w:color w:val="E36C0A"/>
    </w:rPr>
  </w:style>
  <w:style w:type="paragraph" w:customStyle="1" w:styleId="QuoteMargin">
    <w:name w:val="QuoteMargin"/>
    <w:qFormat/>
    <w:rsid w:val="0013305C"/>
    <w:pPr>
      <w:suppressAutoHyphens/>
      <w:spacing w:before="120" w:line="276" w:lineRule="auto"/>
      <w:ind w:firstLine="482"/>
      <w:jc w:val="both"/>
    </w:pPr>
    <w:rPr>
      <w:color w:val="00000A"/>
      <w:sz w:val="22"/>
      <w:szCs w:val="22"/>
    </w:rPr>
  </w:style>
  <w:style w:type="paragraph" w:styleId="afe">
    <w:name w:val="Intense Quote"/>
    <w:basedOn w:val="a"/>
    <w:uiPriority w:val="30"/>
    <w:qFormat/>
    <w:rsid w:val="0098229F"/>
    <w:pPr>
      <w:pBdr>
        <w:top w:val="nil"/>
        <w:left w:val="nil"/>
        <w:bottom w:val="single" w:sz="4" w:space="4" w:color="4F81BD"/>
        <w:right w:val="nil"/>
      </w:pBdr>
      <w:spacing w:before="200" w:after="0"/>
      <w:ind w:left="936" w:right="936"/>
    </w:pPr>
    <w:rPr>
      <w:b/>
      <w:bCs/>
      <w:i/>
      <w:iCs/>
      <w:color w:val="4F81BD"/>
    </w:rPr>
  </w:style>
  <w:style w:type="paragraph" w:styleId="aff">
    <w:name w:val="TOC Heading"/>
    <w:basedOn w:val="1"/>
    <w:uiPriority w:val="39"/>
    <w:qFormat/>
    <w:rsid w:val="0098229F"/>
  </w:style>
  <w:style w:type="paragraph" w:styleId="aff0">
    <w:name w:val="Document Map"/>
    <w:basedOn w:val="a"/>
    <w:uiPriority w:val="99"/>
    <w:semiHidden/>
    <w:unhideWhenUsed/>
    <w:rsid w:val="00222923"/>
    <w:pPr>
      <w:spacing w:after="0" w:line="240" w:lineRule="auto"/>
    </w:pPr>
    <w:rPr>
      <w:rFonts w:ascii="Tahoma" w:hAnsi="Tahoma" w:cs="Tahoma"/>
      <w:sz w:val="16"/>
      <w:szCs w:val="16"/>
    </w:rPr>
  </w:style>
  <w:style w:type="paragraph" w:styleId="aff1">
    <w:name w:val="header"/>
    <w:basedOn w:val="a"/>
    <w:uiPriority w:val="99"/>
    <w:unhideWhenUsed/>
    <w:rsid w:val="00256A2F"/>
    <w:pPr>
      <w:tabs>
        <w:tab w:val="center" w:pos="4677"/>
        <w:tab w:val="right" w:pos="9355"/>
      </w:tabs>
      <w:spacing w:before="0" w:after="0" w:line="240" w:lineRule="auto"/>
      <w:jc w:val="center"/>
    </w:pPr>
    <w:rPr>
      <w:sz w:val="16"/>
      <w:szCs w:val="20"/>
    </w:rPr>
  </w:style>
  <w:style w:type="paragraph" w:styleId="aff2">
    <w:name w:val="footer"/>
    <w:basedOn w:val="a"/>
    <w:uiPriority w:val="99"/>
    <w:unhideWhenUsed/>
    <w:rsid w:val="00256A2F"/>
    <w:pPr>
      <w:tabs>
        <w:tab w:val="center" w:pos="4677"/>
        <w:tab w:val="right" w:pos="9355"/>
      </w:tabs>
      <w:spacing w:before="0" w:after="0" w:line="240" w:lineRule="auto"/>
      <w:jc w:val="center"/>
    </w:pPr>
    <w:rPr>
      <w:sz w:val="16"/>
      <w:szCs w:val="20"/>
    </w:rPr>
  </w:style>
  <w:style w:type="paragraph" w:styleId="aff3">
    <w:name w:val="footnote text"/>
    <w:basedOn w:val="a"/>
    <w:rsid w:val="00F06394"/>
    <w:pPr>
      <w:spacing w:line="216" w:lineRule="auto"/>
    </w:pPr>
    <w:rPr>
      <w:sz w:val="20"/>
      <w:szCs w:val="20"/>
    </w:rPr>
  </w:style>
  <w:style w:type="paragraph" w:customStyle="1" w:styleId="footnotetextunindented">
    <w:name w:val="footnote text unindented"/>
    <w:basedOn w:val="Normalunindented"/>
    <w:rsid w:val="00F06394"/>
    <w:pPr>
      <w:spacing w:line="216" w:lineRule="auto"/>
    </w:pPr>
    <w:rPr>
      <w:sz w:val="20"/>
      <w:szCs w:val="20"/>
    </w:rPr>
  </w:style>
  <w:style w:type="paragraph" w:customStyle="1" w:styleId="listfootnotetext">
    <w:name w:val="list footnote text"/>
    <w:basedOn w:val="afd"/>
    <w:rsid w:val="00F06394"/>
    <w:pPr>
      <w:spacing w:line="216" w:lineRule="auto"/>
    </w:pPr>
    <w:rPr>
      <w:sz w:val="20"/>
      <w:szCs w:val="20"/>
    </w:rPr>
  </w:style>
  <w:style w:type="paragraph" w:styleId="aff4">
    <w:name w:val="Normal (Web)"/>
    <w:basedOn w:val="a"/>
    <w:uiPriority w:val="99"/>
    <w:unhideWhenUsed/>
    <w:rsid w:val="00C612AA"/>
    <w:pPr>
      <w:spacing w:after="280"/>
      <w:ind w:firstLine="0"/>
      <w:jc w:val="left"/>
    </w:pPr>
    <w:rPr>
      <w:sz w:val="24"/>
      <w:szCs w:val="24"/>
    </w:rPr>
  </w:style>
  <w:style w:type="paragraph" w:styleId="aff5">
    <w:name w:val="annotation text"/>
    <w:basedOn w:val="a"/>
    <w:uiPriority w:val="99"/>
    <w:semiHidden/>
    <w:unhideWhenUsed/>
    <w:rsid w:val="00E5521F"/>
    <w:pPr>
      <w:spacing w:line="240" w:lineRule="auto"/>
    </w:pPr>
    <w:rPr>
      <w:sz w:val="20"/>
      <w:szCs w:val="20"/>
    </w:rPr>
  </w:style>
  <w:style w:type="paragraph" w:styleId="aff6">
    <w:name w:val="annotation subject"/>
    <w:basedOn w:val="aff5"/>
    <w:uiPriority w:val="99"/>
    <w:semiHidden/>
    <w:unhideWhenUsed/>
    <w:rsid w:val="00E5521F"/>
    <w:rPr>
      <w:b/>
      <w:bCs/>
    </w:rPr>
  </w:style>
  <w:style w:type="paragraph" w:styleId="aff7">
    <w:name w:val="Balloon Text"/>
    <w:basedOn w:val="a"/>
    <w:uiPriority w:val="99"/>
    <w:semiHidden/>
    <w:unhideWhenUsed/>
    <w:rsid w:val="00E5521F"/>
    <w:pPr>
      <w:spacing w:before="0" w:after="0" w:line="240" w:lineRule="auto"/>
    </w:pPr>
    <w:rPr>
      <w:rFonts w:ascii="Segoe UI" w:hAnsi="Segoe UI" w:cs="Segoe UI"/>
      <w:sz w:val="18"/>
      <w:szCs w:val="18"/>
    </w:rPr>
  </w:style>
  <w:style w:type="paragraph" w:customStyle="1" w:styleId="24">
    <w:name w:val="Основной текст (2)"/>
    <w:basedOn w:val="a"/>
    <w:rsid w:val="00A42A68"/>
    <w:pPr>
      <w:widowControl w:val="0"/>
      <w:shd w:val="clear" w:color="auto" w:fill="FFFFFF"/>
      <w:spacing w:before="360" w:after="0" w:line="322" w:lineRule="exact"/>
      <w:ind w:hanging="360"/>
      <w:jc w:val="left"/>
    </w:pPr>
    <w:rPr>
      <w:sz w:val="28"/>
      <w:szCs w:val="28"/>
    </w:rPr>
  </w:style>
  <w:style w:type="paragraph" w:customStyle="1" w:styleId="Default">
    <w:name w:val="Default"/>
    <w:rsid w:val="00BC5821"/>
    <w:pPr>
      <w:suppressAutoHyphens/>
    </w:pPr>
    <w:rPr>
      <w:color w:val="000000"/>
      <w:sz w:val="24"/>
      <w:szCs w:val="24"/>
    </w:rPr>
  </w:style>
  <w:style w:type="paragraph" w:customStyle="1" w:styleId="rvps4">
    <w:name w:val="rvps4"/>
    <w:basedOn w:val="a"/>
    <w:rsid w:val="00180F3F"/>
    <w:pPr>
      <w:spacing w:after="280"/>
      <w:ind w:firstLine="0"/>
      <w:jc w:val="left"/>
    </w:pPr>
    <w:rPr>
      <w:sz w:val="24"/>
      <w:szCs w:val="24"/>
    </w:rPr>
  </w:style>
  <w:style w:type="table" w:styleId="aff8">
    <w:name w:val="Table Grid"/>
    <w:basedOn w:val="a1"/>
    <w:uiPriority w:val="39"/>
    <w:rsid w:val="00A8432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D8161AA42813FF2C5CEF20345109A18045E915A4D486592BF0D91A3DD55F1698951AD9ADB9C5105D8F8E2CBCF04996C16CB9B1976300B7C60D57605366BDB9F8EDC4717E36B03EB62A329412FD400E4DDAFED57AA24E767ECd9R3M" TargetMode="External"/><Relationship Id="rId21" Type="http://schemas.openxmlformats.org/officeDocument/2006/relationships/hyperlink" Target="consultantplus://offline/ref=9D8161AA42813FF2C5CEF20345109A18045E915A4D486592BF0D91A3DD55F1698951AD87C989255BD5FBE092C10199654393C4422B6702763792395C742FD69E8FDA4C4BBB23d1R3M" TargetMode="External"/><Relationship Id="rId63" Type="http://schemas.openxmlformats.org/officeDocument/2006/relationships/hyperlink" Target="consultantplus://offline/ref=9D8161AA42813FF2C5CEF20345109A18045E915A4D486592BF0D91A3DD55F1698951AD87C989255BD5FBE893C30799654393C4422B6702763792395C742FD69E87DB4C4BBB23d1R3M" TargetMode="External"/><Relationship Id="rId159" Type="http://schemas.openxmlformats.org/officeDocument/2006/relationships/hyperlink" Target="https://www.gosfinansy.ru/" TargetMode="External"/><Relationship Id="rId170" Type="http://schemas.openxmlformats.org/officeDocument/2006/relationships/hyperlink" Target="https://www.gosfinansy.ru/" TargetMode="External"/><Relationship Id="rId226" Type="http://schemas.openxmlformats.org/officeDocument/2006/relationships/hyperlink" Target="consultantplus://offline/ref=9D8161AA42813FF2C5CEF20345109A18045E915A4D486592BF0D91A3DD55F1698951AD87C989255BD5FBE190C6009D654393C4422B6702763792395C742FD49D88D94C4BBB23d1R3M" TargetMode="External"/><Relationship Id="rId268" Type="http://schemas.openxmlformats.org/officeDocument/2006/relationships/hyperlink" Target="consultantplus://offline/ref=9D8161AA42813FF2C5CEF20345109A18045E915A4D486592BF0D91A3DD55F1698951AD87C989255BD5FBE091C4059F654393C4422B6702763792395C742FD79889DF4C4BBB23d1R3M" TargetMode="External"/><Relationship Id="rId11" Type="http://schemas.openxmlformats.org/officeDocument/2006/relationships/hyperlink" Target="consultantplus://offline/ref=9D8161AA42813FF2C5CEF20345109A18045E915A4D486592BF0D91A3DD55F1698951AD87C989255BD5FBE893C30799654393C4422B6702763792395C742FD69E8FDD4C4BBB23d1R3M" TargetMode="External"/><Relationship Id="rId32" Type="http://schemas.openxmlformats.org/officeDocument/2006/relationships/hyperlink" Target="consultantplus://offline/ref=9D8161AA42813FF2C5CEF20345109A18045E915A4D486592BF0D91A3DD55F1698951AD87C989255BD5F8EF97C60D98654393C4422B6702763792395C742FD69E8EDC4717EA615CE677B5d6R0M" TargetMode="External"/><Relationship Id="rId53" Type="http://schemas.openxmlformats.org/officeDocument/2006/relationships/hyperlink" Target="consultantplus://offline/ref=3347E712ADEFE9F2AD92F683FCD52239D09401E7F3AC50AAA9D75B6B62B8FDED448080E6C416535BFA045CFEB24186BFE582FB8DA6C6D4D7L" TargetMode="External"/><Relationship Id="rId74" Type="http://schemas.openxmlformats.org/officeDocument/2006/relationships/hyperlink" Target="https://www.referent.ru/1/287355?l202" TargetMode="External"/><Relationship Id="rId128" Type="http://schemas.openxmlformats.org/officeDocument/2006/relationships/hyperlink" Target="consultantplus://offline/ref=9D8161AA42813FF2C5CEF20345109A18045E915A4D486592BF0D91A3DD55F1698951AD87C989255BD5FBE893C30799654393C4422B6702763792395C742FD69F8ADC4C4BBB23d1R3M" TargetMode="External"/><Relationship Id="rId149"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5" Type="http://schemas.openxmlformats.org/officeDocument/2006/relationships/webSettings" Target="webSettings.xml"/><Relationship Id="rId95" Type="http://schemas.openxmlformats.org/officeDocument/2006/relationships/hyperlink" Target="consultantplus://offline/ref=B7483E0041B6D15FDAE6DAA1BA84952A9AC20397FCEF60F8E52E7A3BDE0296EEF54B1337AB2AA57BCB6856D8062D68DB35C35B8DB4Z365J" TargetMode="External"/><Relationship Id="rId160" Type="http://schemas.openxmlformats.org/officeDocument/2006/relationships/hyperlink" Target="https://www.gosfinansy.ru/" TargetMode="External"/><Relationship Id="rId181"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16" Type="http://schemas.openxmlformats.org/officeDocument/2006/relationships/hyperlink" Target="consultantplus://offline/ref=9D8161AA42813FF2C5CEF20345109A18045E915A4D486592BF0D91A3DD55F1698951AD87C989255BD5FBE190C6009D654393C4422B6702763792395C742FDDC2DF9Fd0R3M" TargetMode="External"/><Relationship Id="rId237" Type="http://schemas.openxmlformats.org/officeDocument/2006/relationships/hyperlink" Target="consultantplus://offline/ref=9D8161AA42813FF2C5CEF20345109A18045E915A4D486592BF0D91A3DD55F1698951AD87C989255BD5FBE091C4059F654393C4422B6702763792395C742FD49F86DB4C4BBB23d1R3M" TargetMode="External"/><Relationship Id="rId258" Type="http://schemas.openxmlformats.org/officeDocument/2006/relationships/hyperlink" Target="consultantplus://offline/ref=9D8161AA42813FF2C5CEF20345109A18045E915A4D486592BF0D91A3DD55F1698951AD87C989255BD5FBE190C6009D654393C4422B6702763792395C742FD39E87DD4C4BBB23d1R3M" TargetMode="External"/><Relationship Id="rId22" Type="http://schemas.openxmlformats.org/officeDocument/2006/relationships/hyperlink" Target="consultantplus://offline/ref=9D8161AA42813FF2C5CEF20345109A18045E915A4D486592BF0D91A3DD55F1698951AD87C989255BD5FBE092C10199654393C4422B6702763792395C742FD69E8FDA4C4BBB23d1R3M" TargetMode="External"/><Relationship Id="rId43" Type="http://schemas.openxmlformats.org/officeDocument/2006/relationships/hyperlink" Target="consultantplus://offline/ref=9D8161AA42813FF2C5CEF20345109A18045E915A4D486592BF0D91A3DD55F1698951AD87C989255BD5FBE092C10199654393C4422B6702763792395C742AD795D28D04d5R3M" TargetMode="External"/><Relationship Id="rId64" Type="http://schemas.openxmlformats.org/officeDocument/2006/relationships/hyperlink" Target="consultantplus://offline/ref=9D8161AA42813FF2C5CEF20345109A18045E915A4D486592BF0D91A3DD55F1698951AD87C989255BD5FBE092C10199654393C4422B6702763792395C742FD49F8DD94C4BBB23d1R3M" TargetMode="External"/><Relationship Id="rId118" Type="http://schemas.openxmlformats.org/officeDocument/2006/relationships/hyperlink" Target="consultantplus://offline/ref=9D8161AA42813FF2C5CEF20345109A18045E915A4D486592BF0D91A3DD55F1698951AD87C989255BD5FBE092C10199654393C4422B6702763792395C742FD6968FD84C4BBB23d1R3M" TargetMode="External"/><Relationship Id="rId139" Type="http://schemas.openxmlformats.org/officeDocument/2006/relationships/hyperlink" Target="consultantplus://offline/ref=F309768975A87ECC644F366A3BA9EFA625212723BC21D05A45E4C130ACE2637A0FED5EDAAF1EBF9CCA3C0B692219A203A999027C065C6FDFEAWEP" TargetMode="External"/><Relationship Id="rId85" Type="http://schemas.openxmlformats.org/officeDocument/2006/relationships/hyperlink" Target="consultantplus://offline/ref=9D8161AA42813FF2C5CEF20345109A18045E915A4D486592BF0D91A3DD55F1698951AD87C989255BD5FBE893C30491654393C4422B6702763792395C742FD69E8DDD4C4BBB23d1R3M" TargetMode="External"/><Relationship Id="rId150" Type="http://schemas.openxmlformats.org/officeDocument/2006/relationships/hyperlink" Target="consultantplus://offline/ref=9D8161AA42813FF2C5CEF20345109A18045E915A4D486592BF0D91A3DD55F1698951AD87C989255BD5FBE092C10199654393C4422B6702763792395C742FD6968DDC4C4BBB23d1R3M" TargetMode="External"/><Relationship Id="rId171" Type="http://schemas.openxmlformats.org/officeDocument/2006/relationships/hyperlink" Target="https://www.gosfinansy.ru/" TargetMode="External"/><Relationship Id="rId192" Type="http://schemas.openxmlformats.org/officeDocument/2006/relationships/hyperlink" Target="consultantplus://offline/ref=9D8161AA42813FF2C5CEF20345109A18045E915A4D486592BF0D91A3DD55F1698951AD87C989255BD5FBE190C6009D654393C4422B6702763792395C742FD59B8BD54C4BBB23d1R3M" TargetMode="External"/><Relationship Id="rId206" Type="http://schemas.openxmlformats.org/officeDocument/2006/relationships/hyperlink" Target="consultantplus://offline/ref=9D8161AA42813FF2C5CEF20345109A18045E915A4D486592BF0D91A3DD55F1698951AD87C989255BD5FBE092C10199654393C4422B6702763792395C742FD79A87D54C4BBB23d1R3M" TargetMode="External"/><Relationship Id="rId227"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48" Type="http://schemas.openxmlformats.org/officeDocument/2006/relationships/hyperlink" Target="consultantplus://offline/ref=9D8161AA42813FF2C5CEF20345109A18045E915A4D486592BF0D91A3DD55F1698951AD87C989255BD5FBE091C4059F654393C4422B6702763792395C742FD49F86DB4C4BBB23d1R3M" TargetMode="External"/><Relationship Id="rId269" Type="http://schemas.openxmlformats.org/officeDocument/2006/relationships/header" Target="header1.xml"/><Relationship Id="rId12" Type="http://schemas.openxmlformats.org/officeDocument/2006/relationships/hyperlink" Target="consultantplus://offline/ref=9D8161AA42813FF2C5CEF20345109A18045E915A4D486592BF0D91A3DD55F1698951AD87C989255BD5FBE893C30799654393C4422B6702763792395C742FD69E8FDD4C4BBB23d1R3M" TargetMode="External"/><Relationship Id="rId33" Type="http://schemas.openxmlformats.org/officeDocument/2006/relationships/hyperlink" Target="consultantplus://offline/ref=9D8161AA42813FF2C5CEF20345109A18045E915A4D486592BF0D91A3DD55F1698951AD87C989255BD5F8E992CB0298654393C4422B6702763792395C742FD69E8FDC4C4BBB23d1R3M" TargetMode="External"/><Relationship Id="rId108" Type="http://schemas.openxmlformats.org/officeDocument/2006/relationships/hyperlink" Target="consultantplus://offline/ref=9D8161AA42813FF2C5CEF20345109A18045E915A4D486592BF0D91A3DD55F1698951AD87C989255BD5FBE190C6009D654393C4422B6702763792395C742FD39C88DB4C4BBB23d1R3M" TargetMode="External"/><Relationship Id="rId129" Type="http://schemas.openxmlformats.org/officeDocument/2006/relationships/hyperlink" Target="consultantplus://offline/ref=9D8161AA42813FF2C5CEF20345109A18045E915A4D486592BF0D91A3DD55F1698951AD87C989255BD5FBE092C10199654393C4422B6702763792395C7426D695D28D04d5R3M" TargetMode="External"/><Relationship Id="rId54" Type="http://schemas.openxmlformats.org/officeDocument/2006/relationships/hyperlink" Target="consultantplus://offline/ref=3347E712ADEFE9F2AD92F683FCD52239D09401E7F3AC50AAA9D75B6B62B8FDED448080E5C3155453AC5E4CFAFB178BA2E59DE58EB8C64715D5D0L" TargetMode="External"/><Relationship Id="rId75" Type="http://schemas.openxmlformats.org/officeDocument/2006/relationships/hyperlink" Target="https://www.referent.ru/1/329429?l563" TargetMode="External"/><Relationship Id="rId96" Type="http://schemas.openxmlformats.org/officeDocument/2006/relationships/hyperlink" Target="consultantplus://offline/ref=B7483E0041B6D15FDAE6DAA1BA84952A9BCB0192F8EE60F8E52E7A3BDE0296EEF54B1337AE2EAB2F9927578441787BD834C3598CA8379EA2Z462J" TargetMode="External"/><Relationship Id="rId140" Type="http://schemas.openxmlformats.org/officeDocument/2006/relationships/hyperlink" Target="consultantplus://offline/ref=AE321873C87A824524F0375F664ECBC5132FFFD562ED7A33CE853516D12FB163776DED0E30FC57FB5CAAA9A1D8C3634B0DE979BDF3A46F83u8TDN" TargetMode="External"/><Relationship Id="rId161" Type="http://schemas.openxmlformats.org/officeDocument/2006/relationships/hyperlink" Target="https://www.gosfinansy.ru/" TargetMode="External"/><Relationship Id="rId182" Type="http://schemas.openxmlformats.org/officeDocument/2006/relationships/hyperlink" Target="consultantplus://offline/ref=9D8161AA42813FF2C5CEF20345109A18045E915A4D486592BF0D91A3DD55F1698951AD87C989255BD5FBE092C10199654393C4422B6702763792395C732ADDC2DF9Fd0R3M" TargetMode="External"/><Relationship Id="rId217" Type="http://schemas.openxmlformats.org/officeDocument/2006/relationships/hyperlink" Target="consultantplus://offline/ref=9D8161AA42813FF2C5CEF20345109A18045E915A4D486592BF0D91A3DD55F1698951AD87C989255BD5FBE893C30798654393C4422B6702763792395C742FD69E8DDB4C4BBB23d1R3M" TargetMode="External"/><Relationship Id="rId6" Type="http://schemas.openxmlformats.org/officeDocument/2006/relationships/footnotes" Target="footnotes.xml"/><Relationship Id="rId238" Type="http://schemas.openxmlformats.org/officeDocument/2006/relationships/hyperlink" Target="consultantplus://offline/ref=9D8161AA42813FF2C5CEF20345109A18045E915A4D486592BF0D91A3DD55F1698951AD87C989255BD5FBE091C4059F654393C4422B6702763792395C742FD49F86DB4C4BBB23d1R3M" TargetMode="External"/><Relationship Id="rId259" Type="http://schemas.openxmlformats.org/officeDocument/2006/relationships/hyperlink" Target="consultantplus://offline/ref=9D8161AA42813FF2C5CEF20345109A18045E915A4D486592BF0D91A3DD55F1698951AD87C989255BD5FBE091C4059F654393C4422B6702763792395C742FD79889DF4C4BBB23d1R3M" TargetMode="External"/><Relationship Id="rId23" Type="http://schemas.openxmlformats.org/officeDocument/2006/relationships/hyperlink" Target="consultantplus://offline/ref=9D8161AA42813FF2C5CEF20345109A18045E915A4D486592BF0D91A3DD55F1698951AD87C989255BD5FBE092C10199654393C4422B6702763792395C742FD69D86DB4C4BBB23d1R3M" TargetMode="External"/><Relationship Id="rId119" Type="http://schemas.openxmlformats.org/officeDocument/2006/relationships/hyperlink" Target="consultantplus://offline/ref=9D8161AA42813FF2C5CEF20345109A18045E915A4D486592BF0D91A3DD55F1698951AD87C989255BD5FBE092C10199654393C4422B6702763792395C742FD49F8CDB4C4BBB23d1R3M" TargetMode="External"/><Relationship Id="rId270" Type="http://schemas.openxmlformats.org/officeDocument/2006/relationships/fontTable" Target="fontTable.xml"/><Relationship Id="rId44"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65" Type="http://schemas.openxmlformats.org/officeDocument/2006/relationships/hyperlink" Target="consultantplus://offline/ref=9D8161AA42813FF2C5CEF20345109A18045E915A4D486592BF0D91A3DD55F1698951AD87C989255BD5FBE09DC1019F654393C4422B6702763792395C742FD69E8AD54C4BBB23d1R3M" TargetMode="External"/><Relationship Id="rId86" Type="http://schemas.openxmlformats.org/officeDocument/2006/relationships/hyperlink" Target="consultantplus://offline/ref=9D8161AA42813FF2C5CEF20345109A18045E915A4D486592BF0D91A3DD55F1698951AD87C989255BD5FBE893C30799654393C4422B6702763792395C742FD69F8DDB4C4BBB23d1R3M" TargetMode="External"/><Relationship Id="rId130" Type="http://schemas.openxmlformats.org/officeDocument/2006/relationships/hyperlink" Target="consultantplus://offline/ref=CB8325223DEC72265068B6A29C3000005F608517711EAE735826172A29D6AE443ECE1CDAD8AEDBF93DB2DC4FAA9C5EB7E4AD146CBE1DD027y6oEO" TargetMode="External"/><Relationship Id="rId151" Type="http://schemas.openxmlformats.org/officeDocument/2006/relationships/hyperlink" Target="https://www.gosfinansy.ru/" TargetMode="External"/><Relationship Id="rId172" Type="http://schemas.openxmlformats.org/officeDocument/2006/relationships/hyperlink" Target="https://www.gosfinansy.ru/" TargetMode="External"/><Relationship Id="rId193" Type="http://schemas.openxmlformats.org/officeDocument/2006/relationships/hyperlink" Target="consultantplus://offline/ref=9D8161AA42813FF2C5CEF20345109A18045E915A4D486592BF0D91A3DD55F1698951AD87C989255BD5FBE092C10199654393C4422B6702763792395C742FD79A8EDA4C4BBB23d1R3M" TargetMode="External"/><Relationship Id="rId207" Type="http://schemas.openxmlformats.org/officeDocument/2006/relationships/hyperlink" Target="consultantplus://offline/ref=9D8161AA42813FF2C5CEF20345109A18045E915A4D486592BF0D91A3DD55F1698951AD87C989255BD5FBE092C10199654393C4422B6702763792395C7728DE95D28D04d5R3M" TargetMode="External"/><Relationship Id="rId228"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49" Type="http://schemas.openxmlformats.org/officeDocument/2006/relationships/hyperlink" Target="consultantplus://offline/ref=9D8161AA42813FF2C5CEF20345109A18045E915A4D486592BF0D91A3DD55F1698951AD87C989255BD5FBE092C10199654393C4422B6702763792395C742FD7988DD84C43BB2402B727F63A412BD403E6C2A5E60AF36CdFRFM" TargetMode="External"/><Relationship Id="rId13" Type="http://schemas.openxmlformats.org/officeDocument/2006/relationships/hyperlink" Target="consultantplus://offline/ref=9D8161AA42813FF2C5CEF20345109A18045E915A4D486592BF0D91A3DD55F1698951AD87C989255BD5FBE893C30491654393C4422B6702763792395C742FD69E8FDD4C4BBB23d1R3M" TargetMode="External"/><Relationship Id="rId109" Type="http://schemas.openxmlformats.org/officeDocument/2006/relationships/hyperlink" Target="consultantplus://offline/ref=9D8161AA42813FF2C5CEF20345109A18045E915A4D486592BF0D91A3DD55F1698951AD87C989255BD5FBE191CB009D654393C4422B6702763792395C742FD69E8FDD4C4BBB23d1R3M" TargetMode="External"/><Relationship Id="rId260" Type="http://schemas.openxmlformats.org/officeDocument/2006/relationships/hyperlink" Target="consultantplus://offline/ref=9D8161AA42813FF2C5CEF20345109A18045E915A4D486592BF0D91A3DD55F1698951AD87C989255BD5FBE092C10199654393C4422B6702763792395C762CDF95D28D04d5R3M" TargetMode="External"/><Relationship Id="rId34" Type="http://schemas.openxmlformats.org/officeDocument/2006/relationships/hyperlink" Target="consultantplus://offline/ref=9D8161AA42813FF2C5CEF20345109A18045E915A4D486592BF0D91A3DD55F1698951AD87C989255BD5FAE996C10499654393C4422B6702763792395C742FD69E8ED44C4BBB23d1R3M" TargetMode="External"/><Relationship Id="rId55" Type="http://schemas.openxmlformats.org/officeDocument/2006/relationships/hyperlink" Target="consultantplus://offline/ref=9D8161AA42813FF2C5CEF20345109A18045E915A4D486592BF0D91A3DD55F1698951AD87C989255BD5FAE996C40691654393C4422B6702763792395C742FD69E87DC4C4BBB23d1R3M" TargetMode="External"/><Relationship Id="rId76" Type="http://schemas.openxmlformats.org/officeDocument/2006/relationships/hyperlink" Target="consultantplus://offline/ref=9D8161AA42813FF2C5CEF20345109A18045E915A4D486592BF0D91A3DD55F1698951AD87C989255BD5FBE893C30491654393C4422B6702763792395C742FD69F89DD4C43BB2402B724F43A412BD403E6C2A5E60AF36CdFRFM" TargetMode="External"/><Relationship Id="rId97" Type="http://schemas.openxmlformats.org/officeDocument/2006/relationships/hyperlink" Target="consultantplus://offline/ref=9D8161AA42813FF2C5CEF20345109A18045E915A4D486592BF0D91A3DD55F1698951AD87C989255BD5FBE893C30491654393C4422B6702763792395C742FD69F8CDD4C43BB2402B724F03A4022D403E6C2A5E60AF36CdFRFM" TargetMode="External"/><Relationship Id="rId120" Type="http://schemas.openxmlformats.org/officeDocument/2006/relationships/hyperlink" Target="consultantplus://offline/ref=9D8161AA42813FF2C5CEF20345109A18045E915A4D486592BF0D91A3DD55F1698951AD87C989255BD5FBE092C10199654393C4422B6702763792395C742FD6968FDF4C4BBB23d1R3M" TargetMode="External"/><Relationship Id="rId141" Type="http://schemas.openxmlformats.org/officeDocument/2006/relationships/hyperlink" Target="consultantplus://offline/ref=A192EB9108328656FB29F8B4E9D69BC639D6D79FBCE8B47F180D4E5EFEB21DA854D10327338BB6D4BE1913207BE5E8A283D9156C7BB1CDA4t5O4P" TargetMode="External"/><Relationship Id="rId7" Type="http://schemas.openxmlformats.org/officeDocument/2006/relationships/endnotes" Target="endnotes.xml"/><Relationship Id="rId162" Type="http://schemas.openxmlformats.org/officeDocument/2006/relationships/hyperlink" Target="https://www.gosfinansy.ru/" TargetMode="External"/><Relationship Id="rId183" Type="http://schemas.openxmlformats.org/officeDocument/2006/relationships/hyperlink" Target="consultantplus://offline/ref=9D8161AA42813FF2C5CEF20345109A18045E915A4D486592BF0D91A3DD55F1698951AD87C989255BD5FBE190C6009D654393C4422B6702763792395C742FD49F8CD94C4BBB23d1R3M" TargetMode="External"/><Relationship Id="rId218" Type="http://schemas.openxmlformats.org/officeDocument/2006/relationships/hyperlink" Target="consultantplus://offline/ref=9D8161AA42813FF2C5CEF20345109A18045E915A4D486592BF0D91A3DD55F1698951AD87C989255BD5FBE893C30798654393C4422B6702763792395C742FD69E86DF4C4BBB23d1R3M" TargetMode="External"/><Relationship Id="rId239" Type="http://schemas.openxmlformats.org/officeDocument/2006/relationships/hyperlink" Target="consultantplus://offline/ref=A16B8EB2A9E70E7143E85AA93CF3B93A56DE0E488BFB6BF198E7B273542F899EDDD2591349C9ADC0DD11539352445AE411B807F0E6X0Q" TargetMode="External"/><Relationship Id="rId250" Type="http://schemas.openxmlformats.org/officeDocument/2006/relationships/hyperlink" Target="consultantplus://offline/ref=9D8161AA42813FF2C5CEF20345109A18045E915A4D486592BF0D91A3DD55F1698951AD87C989255BD5FBE091C4059F654393C4422B6702763792395C742FD49F86DB4C4BBB23d1R3M" TargetMode="External"/><Relationship Id="rId271" Type="http://schemas.openxmlformats.org/officeDocument/2006/relationships/theme" Target="theme/theme1.xml"/><Relationship Id="rId24" Type="http://schemas.openxmlformats.org/officeDocument/2006/relationships/hyperlink" Target="consultantplus://offline/ref=9D8161AA42813FF2C5CEF20345109A18045E915A4D486592BF0D91A3DD55F1698951AD87C989255BD5FBE092C6039E654393C4422B6702763792395C742FD69E8FDE4C4BBB23d1R3M" TargetMode="External"/><Relationship Id="rId45" Type="http://schemas.openxmlformats.org/officeDocument/2006/relationships/hyperlink" Target="consultantplus://offline/ref=9D8161AA42813FF2C5CEF20345109A18045E915A4D486592BF0D91A3DD55F1698951AD87C989255BD5FAE996C40691654393C4422B6702763792395C742FD69E86DC4C4BBB23d1R3M" TargetMode="External"/><Relationship Id="rId66" Type="http://schemas.openxmlformats.org/officeDocument/2006/relationships/hyperlink" Target="consultantplus://offline/ref=9D8161AA42813FF2C5CEF20345109A18045E915A4D486592BF0D91A3DD55F1698951AD87C989255BD5FAE996C40691654393C4422B6702763792395C742FD69F88DA4C4BBB23d1R3M" TargetMode="External"/><Relationship Id="rId87" Type="http://schemas.openxmlformats.org/officeDocument/2006/relationships/hyperlink" Target="consultantplus://offline/ref=9D8161AA42813FF2C5CEF20345109A18045E915A4D486592BF0D91A3DD55F1698951AD87C989255BD5FBE893C30799654393C4422B6702763792395C742FD69F8DD54C4BBB23d1R3M" TargetMode="External"/><Relationship Id="rId110" Type="http://schemas.openxmlformats.org/officeDocument/2006/relationships/hyperlink" Target="consultantplus://offline/ref=21A7F00E1995F2E7310A5D34BE7C4C009044A29ABBD02E4099F25A28FC970157ACF247C65582B009l2j6J" TargetMode="External"/><Relationship Id="rId131" Type="http://schemas.openxmlformats.org/officeDocument/2006/relationships/hyperlink" Target="consultantplus://offline/ref=02728A47B5FD19CFD3203088075DAC1F18E2CC60D1AD2BF679F5CEA39156657221289A5251E0F978FC468FD734A5F5191D520682E1A6CA5Ci7i9L" TargetMode="External"/><Relationship Id="rId152" Type="http://schemas.openxmlformats.org/officeDocument/2006/relationships/hyperlink" Target="https://www.gosfinansy.ru/" TargetMode="External"/><Relationship Id="rId173" Type="http://schemas.openxmlformats.org/officeDocument/2006/relationships/hyperlink" Target="https://www.gosfinansy.ru/" TargetMode="External"/><Relationship Id="rId194" Type="http://schemas.openxmlformats.org/officeDocument/2006/relationships/hyperlink" Target="consultantplus://offline/ref=C48FAB694AA239056FF8A98DE148E5109EA5DEAB57AF720450EBADACABA5829B662D09F3B7443EFD1E4F9B0518D41D549D8A559FE944AFA1GEMDQ" TargetMode="External"/><Relationship Id="rId208" Type="http://schemas.openxmlformats.org/officeDocument/2006/relationships/hyperlink" Target="consultantplus://offline/ref=9D8161AA42813FF2C5CEF20345109A18045E915A4D486592BF0D91A3DD55F1698951AD87C989255BD5FBE190C6009D654393C4422B6702763792395C742FD59B8BD54C4BBB23d1R3M" TargetMode="External"/><Relationship Id="rId229" Type="http://schemas.openxmlformats.org/officeDocument/2006/relationships/hyperlink" Target="consultantplus://offline/ref=9D8161AA42813FF2C5CEF20345109A18045E915A4D486592BF0D91A3DD55F1698951AD87C989255BD5FBE092C10199654393C4422B6702763792395C742FD79B86D54C43BB2402B727F63A412BD403E6C2A5E60AF36CdFRFM" TargetMode="External"/><Relationship Id="rId240" Type="http://schemas.openxmlformats.org/officeDocument/2006/relationships/hyperlink" Target="consultantplus://offline/ref=A16B8EB2A9E70E7143E85AA93CF3B93A56DD00408FFB6BF198E7B273542F899EDDD2591A48C2F1939D4F0AC3140F57E70DA407F07E3EEDBDEBX4Q" TargetMode="External"/><Relationship Id="rId261" Type="http://schemas.openxmlformats.org/officeDocument/2006/relationships/hyperlink" Target="consultantplus://offline/ref=9D8161AA42813FF2C5CEF20345109A18045E915A4D486592BF0D91A3DD55F1698951AD87C989255BD5FBE092C10199654393C4422B6702763792395C742FD49D88DC4C43BB2402B727F63A412BD403E6C2A5E60AF36CdFRFM" TargetMode="External"/><Relationship Id="rId14" Type="http://schemas.openxmlformats.org/officeDocument/2006/relationships/hyperlink" Target="consultantplus://offline/ref=9D8161AA42813FF2C5CEF20345109A18045E915A4D486592BF0D91A3DD55F1698951AD87C989255BD5FBE893C10091654393C4422B6702763792395C742FD69E8FDD4C4BBB23d1R3M" TargetMode="External"/><Relationship Id="rId35" Type="http://schemas.openxmlformats.org/officeDocument/2006/relationships/hyperlink" Target="consultantplus://offline/ref=9D8161AA42813FF2C5CEF20345109A18045E915A4D486592BF0D91A3DD55F1698951AD87C989255BD5F8E192C50590654393C4422B6702763792395C742FD69E8ED44C4BBB23d1R3M" TargetMode="External"/><Relationship Id="rId56" Type="http://schemas.openxmlformats.org/officeDocument/2006/relationships/hyperlink" Target="consultantplus://offline/ref=9D8161AA42813FF2C5CEF20345109A18045E915A4D486592BF0D91A3DD55F1698951AD87C989255BD5FAE996C40691654393C4422B6702763792395C742FD69E87DD4C4BBB23d1R3M" TargetMode="External"/><Relationship Id="rId77" Type="http://schemas.openxmlformats.org/officeDocument/2006/relationships/hyperlink" Target="consultantplus://offline/ref=9D8161AA42813FF2C5CEF20345109A18045E915A4D486592BF0D91A3DD55F1698951AD87C989255BD5FBE893C30491654393C4422B6702763792395C742FD69F89DA4C4BBB23d1R3M" TargetMode="External"/><Relationship Id="rId100" Type="http://schemas.openxmlformats.org/officeDocument/2006/relationships/hyperlink" Target="consultantplus://offline/ref=9D8161AA42813FF2C5CEF20345109A18045E915A4D486592BF0D91A3DD55F1698951AD87C989255BD5FBE190C6009D654393C4422B6702763792395C742FD69D8EDD4C4BBB23d1R3M" TargetMode="External"/><Relationship Id="rId8" Type="http://schemas.openxmlformats.org/officeDocument/2006/relationships/hyperlink" Target="consultantplus://offline/ref=9D8161AA42813FF2C5CEF20345109A18045E915A4D486592BF0D91A3DD55F1698951AD87C989255BD5FAE991C30C9B654393C4422B6702763792395C742FD69E8EDC4717EA615CE677B5d6R0M" TargetMode="External"/><Relationship Id="rId98" Type="http://schemas.openxmlformats.org/officeDocument/2006/relationships/hyperlink" Target="consultantplus://offline/ref=9D8161AA42813FF2C5CEF20345109A18045E915A4D486592BF0D91A3DD55F1698951AD87C989255BD5FBE893C30491654393C4422B6702763792395C742FD69F8CDD4C4BBB23d1R3M" TargetMode="External"/><Relationship Id="rId121" Type="http://schemas.openxmlformats.org/officeDocument/2006/relationships/hyperlink" Target="consultantplus://offline/ref=9D8161AA42813FF2C5CEF20345109A18045E915A4D486592BF0D91A3DD55F1698951AD87C989255BD5FBE092C10199654393C4422B6702763792395C742FD6968FDA4C4BBB23d1R3M" TargetMode="External"/><Relationship Id="rId142" Type="http://schemas.openxmlformats.org/officeDocument/2006/relationships/hyperlink" Target="consultantplus://offline/ref=81FDAD609DBBC6B5BF7790DDA715E7E35649AAA169AC12152204CBCD9BA3CFA331F2BDA81B2C362F59474DEB0003D31E66EC0B5319821225z2RBP" TargetMode="External"/><Relationship Id="rId163" Type="http://schemas.openxmlformats.org/officeDocument/2006/relationships/hyperlink" Target="https://www.gosfinansy.ru/" TargetMode="External"/><Relationship Id="rId184" Type="http://schemas.openxmlformats.org/officeDocument/2006/relationships/hyperlink" Target="consultantplus://offline/ref=9D8161AA42813FF2C5CEF20345109A18045E915A4D486592BF0D91A3DD55F1698951AD87C989255BD5FBEB97C0019A654393C4422B6702763792395C742FD69E8AD94C4BBB23d1R3M" TargetMode="External"/><Relationship Id="rId219"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30" Type="http://schemas.openxmlformats.org/officeDocument/2006/relationships/hyperlink" Target="consultantplus://offline/ref=9D8161AA42813FF2C5CEF20345109A18045E915A4D486592BF0D91A3DD55F1698951AD87C989255BD5FBE091C4059F654393C4422B6702763792395C742FD49F86DA4C4BBB23d1R3M" TargetMode="External"/><Relationship Id="rId251" Type="http://schemas.openxmlformats.org/officeDocument/2006/relationships/hyperlink" Target="consultantplus://offline/ref=9D8161AA42813FF2C5CEF20345109A18045E915A4D486592BF0D91A3DD55F1698951AD87C989255BD5FBE092C10199654393C4422B6702763792395C762CD495D28D04d5R3M" TargetMode="External"/><Relationship Id="rId25" Type="http://schemas.openxmlformats.org/officeDocument/2006/relationships/hyperlink" Target="consultantplus://offline/ref=9D8161AA42813FF2C5CEF20345109A18045E915A4D486592BF0D91A3DD55F1698951AD87C989255BD5FBE092C6039E654393C4422B6702763792395C742FD69E8FDE4C4BBB23d1R3M" TargetMode="External"/><Relationship Id="rId46" Type="http://schemas.openxmlformats.org/officeDocument/2006/relationships/hyperlink" Target="consultantplus://offline/ref=9D8161AA42813FF2C5CEF20345109A18045E915A4D486592BF0D91A3DD55F1698951AD87C989255BD5FAE996C40691654393C4422B6702763792395C742FD69D8CDB4C43BB2402B726F33A412BD403E6C2A5E60AF36CdFRFM" TargetMode="External"/><Relationship Id="rId67" Type="http://schemas.openxmlformats.org/officeDocument/2006/relationships/hyperlink" Target="consultantplus://offline/ref=9D8161AA42813FF2C5CEF20345109A18045E915A4D486592BF0D91A3DD55F1698951AD87C989255BD5FBE893C30799654393C4422B6702763792395C742FD69E88D54C4BBB23d1R3M" TargetMode="External"/><Relationship Id="rId88" Type="http://schemas.openxmlformats.org/officeDocument/2006/relationships/hyperlink" Target="consultantplus://offline/ref=9D8161AA42813FF2C5CEF20345109A18045E915A4D486592BF0D91A3DD55F1698951AD87C989255BD5FBE092C10199654393C4422B6702763792395C7428D495D28D04d5R3M" TargetMode="External"/><Relationship Id="rId111" Type="http://schemas.openxmlformats.org/officeDocument/2006/relationships/hyperlink" Target="consultantplus://offline/ref=9D8161AA42813FF2C5CEF20345109A18045E915A4D486592BF0D91A3DD55F1698951AD87C989255BD5FBE092C10199654393C4422B6702763792395C7126D595D28D04d5R3M" TargetMode="External"/><Relationship Id="rId132" Type="http://schemas.openxmlformats.org/officeDocument/2006/relationships/hyperlink" Target="consultantplus://offline/ref=02728A47B5FD19CFD3203088075DAC1F18E2C36DD0AD2BF679F5CEA39156657221289A5251E0FA7CFD468FD734A5F5191D520682E1A6CA5Ci7i9L" TargetMode="External"/><Relationship Id="rId153" Type="http://schemas.openxmlformats.org/officeDocument/2006/relationships/hyperlink" Target="https://www.gosfinansy.ru/" TargetMode="External"/><Relationship Id="rId174" Type="http://schemas.openxmlformats.org/officeDocument/2006/relationships/hyperlink" Target="https://www.gosfinansy.ru/" TargetMode="External"/><Relationship Id="rId195" Type="http://schemas.openxmlformats.org/officeDocument/2006/relationships/hyperlink" Target="consultantplus://offline/ref=C48FAB694AA239056FF8A98DE148E5109EA5DEAB57AF720450EBADACABA5829B662D09F3B7443EFC1F4F9B0518D41D549D8A559FE944AFA1GEMDQ" TargetMode="External"/><Relationship Id="rId209" Type="http://schemas.openxmlformats.org/officeDocument/2006/relationships/hyperlink" Target="consultantplus://offline/ref=9D8161AA42813FF2C5CEF20345109A18045E915A4D486592BF0D91A3DD55F1698951AD87C989255BD5FBE092C10199654393C4422B6702763792395C7726D695D28D04d5R3M" TargetMode="External"/><Relationship Id="rId220"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41" Type="http://schemas.openxmlformats.org/officeDocument/2006/relationships/hyperlink" Target="consultantplus://offline/ref=9ED510CC4C9CE009B630E10139DDDB909EDF73E3268714B9B3DE24A098F76FD7E3AB2A5F051DD1B0908A79A20619418E16D813D3B4401FC3G7W4Q" TargetMode="External"/><Relationship Id="rId15" Type="http://schemas.openxmlformats.org/officeDocument/2006/relationships/hyperlink" Target="consultantplus://offline/ref=9D8161AA42813FF2C5CEF20345109A18045E915A4D486592BF0D91A3DD55F1698951AD87C989255BD5FBE893C30798654393C4422B6702763792395C742FD69E8FDD4C4BBB23d1R3M" TargetMode="External"/><Relationship Id="rId36" Type="http://schemas.openxmlformats.org/officeDocument/2006/relationships/hyperlink" Target="consultantplus://offline/ref=9D8161AA42813FF2C5CEF20345109A18045E915A4D486592BF0D91A3DD55F1698951AD87C989255BD5F8E192C50590654393C4422B6702763792395C742FD69E8ED44C4BBB23d1R3M" TargetMode="External"/><Relationship Id="rId57" Type="http://schemas.openxmlformats.org/officeDocument/2006/relationships/hyperlink" Target="consultantplus://offline/ref=9D8161AA42813FF2C5CEF20345109A18045E915A4D486592BF0D91A3DD55F1698951AD87C989255BD5FBE893C30799654393C4422B6702763792395C742FD69E87D84C4BBB23d1R3M" TargetMode="External"/><Relationship Id="rId262" Type="http://schemas.openxmlformats.org/officeDocument/2006/relationships/hyperlink" Target="consultantplus://offline/ref=9D8161AA42813FF2C5CEF20345109A18045E915A4D486592BF0D91A3DD55F1698951AD87C989255BD5FBE091C4059F654393C4422B6702763792395C742FD79889DF4C4BBB23d1R3M" TargetMode="External"/><Relationship Id="rId78" Type="http://schemas.openxmlformats.org/officeDocument/2006/relationships/hyperlink" Target="consultantplus://offline/ref=9D8161AA42813FF2C5CEF20345109A18045E915A4D486592BF0D91A3DD55F1698951AD87C989255BD5FBE893C30491654393C4422B6702763792395C742FD69E86DC4C4BBB23d1R3M" TargetMode="External"/><Relationship Id="rId99" Type="http://schemas.openxmlformats.org/officeDocument/2006/relationships/hyperlink" Target="consultantplus://offline/ref=9D8161AA42813FF2C5CEF20345109A18045E915A4D486592BF0D91A3DD55F1698951AD87C989255BD5FBE893C30491654393C4422B6702763792395C742FD69F87DD4C4BBB23d1R3M" TargetMode="External"/><Relationship Id="rId101" Type="http://schemas.openxmlformats.org/officeDocument/2006/relationships/hyperlink" Target="consultantplus://offline/ref=9D8161AA42813FF2C5CEF20345109A18045E915A4D486592BF0D91A3DD55F1698951AD87C989255BD5FBE190C6009D654393C4422B6702763792395C742FD39C89DF4C4BBB23d1R3M" TargetMode="External"/><Relationship Id="rId122" Type="http://schemas.openxmlformats.org/officeDocument/2006/relationships/hyperlink" Target="consultantplus://offline/ref=9D8161AA42813FF2C5CEF20345109A18045E915A4D486592BF0D91A3DD55F1698951AD87C989255BD5FBE09DC1019F654393C4422B6702763792395C742FD69E8BDF4C43BB2402B726F53A412BD403E6C2A5E60AF36CdFRFM" TargetMode="External"/><Relationship Id="rId143" Type="http://schemas.openxmlformats.org/officeDocument/2006/relationships/hyperlink" Target="consultantplus://offline/ref=9D8161AA42813FF2C5CEF20345109A18045E915A4D486592BF0D91A3DD55F1698951AD87C989255BD5FAE996C10499654393C4422B6702763792395C742FD69E8ED44C43BB2402B724F33A412BD403E6C2A5E60AF36CdFRFM" TargetMode="External"/><Relationship Id="rId164" Type="http://schemas.openxmlformats.org/officeDocument/2006/relationships/hyperlink" Target="https://www.gosfinansy.ru/" TargetMode="External"/><Relationship Id="rId185"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9" Type="http://schemas.openxmlformats.org/officeDocument/2006/relationships/hyperlink" Target="consultantplus://offline/ref=9D8161AA42813FF2C5CEF20345109A18045E915A4D486592BF0D91A3DD55F1698951AD87C989255BD5FAE996C40691654393C4422B6702763792395C742FD69E8EDC4717EA615CE677B5d6R0M" TargetMode="External"/><Relationship Id="rId210" Type="http://schemas.openxmlformats.org/officeDocument/2006/relationships/hyperlink" Target="consultantplus://offline/ref=9D8161AA42813FF2C5CEF20345109A18045E915A4D486592BF0D91A3DD55F1698951AD87C989255BD5FAE991C30C9B654393C4422B6702763792395C742FD49789DC4C4BBB23d1R3M" TargetMode="External"/><Relationship Id="rId26" Type="http://schemas.openxmlformats.org/officeDocument/2006/relationships/hyperlink" Target="consultantplus://offline/ref=9D8161AA42813FF2C5CEF20345109A18045E915A4D486592BF0D91A3DD55F1698951AD87C989255BD5FBE092C6039E654393C4422B6702763792395C742FD69986D84C4BBB23d1R3M" TargetMode="External"/><Relationship Id="rId231" Type="http://schemas.openxmlformats.org/officeDocument/2006/relationships/hyperlink" Target="consultantplus://offline/ref=9D8161AA42813FF2C5CEF20345109A18045E915A4D486592BF0D91A3DD55F1698951AD87C989255BD5FBE092C10199654393C4422B6702763792395C742FD49D8BDA4C43BB2402B727F63A412BD403E6C2A5E60AF36CdFRFM" TargetMode="External"/><Relationship Id="rId252" Type="http://schemas.openxmlformats.org/officeDocument/2006/relationships/hyperlink" Target="consultantplus://offline/ref=9D8161AA42813FF2C5CEF20345109A18045E915A4D486592BF0D91A3DD55F1698951AD87C989255BD5FBE091C4059F654393C4422B6702763792395C742FD49F86DB4C4BBB23d1R3M" TargetMode="External"/><Relationship Id="rId47" Type="http://schemas.openxmlformats.org/officeDocument/2006/relationships/hyperlink" Target="consultantplus://offline/ref=9D8161AA42813FF2C5CEF20345109A18045E915A4D486592BF0D91A3DD55F1698951AD87C989255BD5FBE893C30799654393C4422B6702763792395C742FD69E89DE4C4BBB23d1R3M" TargetMode="External"/><Relationship Id="rId68"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89" Type="http://schemas.openxmlformats.org/officeDocument/2006/relationships/hyperlink" Target="consultantplus://offline/ref=21A7F00E1995F2E7310A5D34BE7C4C009047AF9CBBD02E4099F25A28FC970157ACF247C65582B70Bl2j4J" TargetMode="External"/><Relationship Id="rId112" Type="http://schemas.openxmlformats.org/officeDocument/2006/relationships/hyperlink" Target="consultantplus://offline/ref=9D8161AA42813FF2C5CEF20345109A18045E915A4D486592BF0D91A3DD55F1698951AD87C989255BD5FBE092C10199654393C4422B6702763792395C742FD6988BDD4C4BBB23d1R3M" TargetMode="External"/><Relationship Id="rId133" Type="http://schemas.openxmlformats.org/officeDocument/2006/relationships/hyperlink" Target="consultantplus://offline/ref=02728A47B5FD19CFD3203088075DAC1F18E1CE60D4A92BF679F5CEA39156657221289A5251E0FA7FFE468FD734A5F5191D520682E1A6CA5Ci7i9L" TargetMode="External"/><Relationship Id="rId154" Type="http://schemas.openxmlformats.org/officeDocument/2006/relationships/hyperlink" Target="https://www.gosfinansy.ru/" TargetMode="External"/><Relationship Id="rId175" Type="http://schemas.openxmlformats.org/officeDocument/2006/relationships/hyperlink" Target="https://www.gosfinansy.ru/" TargetMode="External"/><Relationship Id="rId196" Type="http://schemas.openxmlformats.org/officeDocument/2006/relationships/hyperlink" Target="consultantplus://offline/ref=9E9C5258D4ACA1ACFCDED5E3D768C800B5D19E4EE3CD7C09DA35CD63003F69971A316574E9C1C4EBC454017FC7A3F35333C7F9412B4918B6B8OEQ" TargetMode="External"/><Relationship Id="rId200" Type="http://schemas.openxmlformats.org/officeDocument/2006/relationships/hyperlink" Target="https://www.gosfinansy.ru/" TargetMode="External"/><Relationship Id="rId16" Type="http://schemas.openxmlformats.org/officeDocument/2006/relationships/hyperlink" Target="consultantplus://offline/ref=9D8161AA42813FF2C5CEF20345109A18045E915A4D486592BF0D91A3DD55F1698951AD87C989255BD5FBE893C30490654393C4422B6702763792395C742FD69E8FDD4C4BBB23d1R3M" TargetMode="External"/><Relationship Id="rId221" Type="http://schemas.openxmlformats.org/officeDocument/2006/relationships/hyperlink" Target="consultantplus://offline/ref=9D8161AA42813FF2C5CEF20345109A18045E915A4D486592BF0D91A3DD55F1698951AD87C989255BD5FBE893C30798654393C4422B6702763792395C742FD69E8BD94C4BBB23d1R3M" TargetMode="External"/><Relationship Id="rId242" Type="http://schemas.openxmlformats.org/officeDocument/2006/relationships/hyperlink" Target="consultantplus://offline/ref=9ED510CC4C9CE009B630FC132CA98EC390DC79E4298614B9B3DE24A098F76FD7E3AB2A5F051DD1B3928A79A20619418E16D813D3B4401FC3G7W4Q" TargetMode="External"/><Relationship Id="rId263" Type="http://schemas.openxmlformats.org/officeDocument/2006/relationships/hyperlink" Target="consultantplus://offline/ref=9D8161AA42813FF2C5CEF20345109A18045E915A4D486592BF0D91A3DD55F1698951AD87C989255BD5FBE092C10199654393C4422B6702763792395C762BD795D28D04d5R3M" TargetMode="External"/><Relationship Id="rId37" Type="http://schemas.openxmlformats.org/officeDocument/2006/relationships/hyperlink" Target="consultantplus://offline/ref=9D8161AA42813FF2C5CEF20345109A18045E915A4D486592BF0D91A3DD55F1698951AD87C989255BD5FBE091C4059F654393C4422B6702763792395C742FD69E8FDE4C4BBB23d1R3M" TargetMode="External"/><Relationship Id="rId58" Type="http://schemas.openxmlformats.org/officeDocument/2006/relationships/hyperlink" Target="consultantplus://offline/ref=9D8161AA42813FF2C5CEF20345109A18045E915A4D486592BF0D91A3DD55F1698951AD87C989255BD5FAE996C40691654393C4422B6702763792395C742FD69F8EDA4C4BBB23d1R3M" TargetMode="External"/><Relationship Id="rId79" Type="http://schemas.openxmlformats.org/officeDocument/2006/relationships/hyperlink" Target="consultantplus://offline/ref=9D8161AA42813FF2C5CEF20345109A18045E915A4D486592BF0D91A3DD55F1698951AD87C989255BD5FBE092C10C90654393C4422B6702763792395C742FD69E8EDC4717EA615CE677B5d6R0M" TargetMode="External"/><Relationship Id="rId102" Type="http://schemas.openxmlformats.org/officeDocument/2006/relationships/hyperlink" Target="consultantplus://offline/ref=9D8161AA42813FF2C5CEF20345109A18045E915A4D486592BF0D91A3DD55F1698951AD87C989255BD5FBE09DC1019F654393C4422B6702763792395C742FD69E8AD44C43BB2402B726F53A412BD403E6C2A5E60AF36CdFRFM" TargetMode="External"/><Relationship Id="rId123" Type="http://schemas.openxmlformats.org/officeDocument/2006/relationships/hyperlink" Target="consultantplus://offline/ref=4E71F971E9E1CE02F0B20AB83E7BA36546AF21725B561298680F60EAA1A22560562F68372B9B1BE30F0B63B1BFC510E05AA984846E607FFCG3i1K" TargetMode="External"/><Relationship Id="rId144"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90" Type="http://schemas.openxmlformats.org/officeDocument/2006/relationships/hyperlink" Target="consultantplus://offline/ref=12B4E6DE76C0C1B748DADD50F52B294BCFC77641F3B258BC38F94B3CBB7DCCCCAFE4B5AD2F6F87AE3158CCBC73E8B4CFD8587A436AEE7D1E72tBJ" TargetMode="External"/><Relationship Id="rId165" Type="http://schemas.openxmlformats.org/officeDocument/2006/relationships/hyperlink" Target="https://www.gosfinansy.ru/" TargetMode="External"/><Relationship Id="rId186"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11" Type="http://schemas.openxmlformats.org/officeDocument/2006/relationships/hyperlink" Target="consultantplus://offline/ref=9D8161AA42813FF2C5CEF20345109A18045E915A4D486592BF0D91A3DD55F1698951AD87C989255BD5FBE092C10199654393C4422B6702763792395C742FD7968ED84C4BBB23d1R3M" TargetMode="External"/><Relationship Id="rId232" Type="http://schemas.openxmlformats.org/officeDocument/2006/relationships/hyperlink" Target="consultantplus://offline/ref=9D8161AA42813FF2C5CEF20345109A18045E915A4D486592BF0D91A3DD55F1698951AD87C989255BD5FBE091C4059F654393C4422B6702763792395C742FD49F86DB4C4BBB23d1R3M" TargetMode="External"/><Relationship Id="rId253" Type="http://schemas.openxmlformats.org/officeDocument/2006/relationships/hyperlink" Target="consultantplus://offline/ref=9D8161AA42813FF2C5CEF20345109A18045E915A4D486592BF0D91A3DD55F1698951AD87C989255BD5FBE092C10199654393C4422B6702763792395C762CD495D28D04d5R3M" TargetMode="External"/><Relationship Id="rId27" Type="http://schemas.openxmlformats.org/officeDocument/2006/relationships/hyperlink" Target="consultantplus://offline/ref=9D8161AA42813FF2C5CEF20345109A18045E915A4D486592BF0D91A3DD55F1698951AD87C989255BD5FBE190C6009D654393C4422B6702763792395C742FD69E8EDC4717EA615CE677B5d6R0M" TargetMode="External"/><Relationship Id="rId48" Type="http://schemas.openxmlformats.org/officeDocument/2006/relationships/hyperlink" Target="consultantplus://offline/ref=9D8161AA42813FF2C5CEF20345109A18045E915A4D486592BF0D91A3DD55F1698951AD87C989255BD5FBE09DC1019F654393C4422B6702763792395C742FD69E8AD44C4BBB23d1R3M" TargetMode="External"/><Relationship Id="rId69"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113" Type="http://schemas.openxmlformats.org/officeDocument/2006/relationships/hyperlink" Target="consultantplus://offline/ref=9D8161AA42813FF2C5CEF20345109A18045E915A4D486592BF0D91A3DD55F1698951AD87C989255BD5FBE092C10199654393C4422B6702763792395C742FD6988BDD4C4BBB23d1R3M" TargetMode="External"/><Relationship Id="rId134" Type="http://schemas.openxmlformats.org/officeDocument/2006/relationships/hyperlink" Target="consultantplus://offline/ref=02728A47B5FD19CFD3203088075DAC1F18E3CB60D4AE2BF679F5CEA39156657221289A5251E0FA7FFD468FD734A5F5191D520682E1A6CA5Ci7i9L" TargetMode="External"/><Relationship Id="rId80" Type="http://schemas.openxmlformats.org/officeDocument/2006/relationships/hyperlink" Target="consultantplus://offline/ref=9D8161AA42813FF2C5CEF20345109A18045E915A4D486592BF0D91A3DD55F1698951AD87C989255BD5FBE893C30491654393C4422B6702763792395C742FD69E86DD4C4BBB23d1R3M" TargetMode="External"/><Relationship Id="rId155" Type="http://schemas.openxmlformats.org/officeDocument/2006/relationships/hyperlink" Target="https://www.gosfinansy.ru/" TargetMode="External"/><Relationship Id="rId176" Type="http://schemas.openxmlformats.org/officeDocument/2006/relationships/hyperlink" Target="https://www.gosfinansy.ru/" TargetMode="External"/><Relationship Id="rId197" Type="http://schemas.openxmlformats.org/officeDocument/2006/relationships/hyperlink" Target="consultantplus://offline/ref=9E9C5258D4ACA1ACFCDED5E3D768C800B5D19E4EE3CD7C09DA35CD63003F69971A316574E9C1C4EBCB54017FC7A3F35333C7F9412B4918B6B8OEQ" TargetMode="External"/><Relationship Id="rId201" Type="http://schemas.openxmlformats.org/officeDocument/2006/relationships/hyperlink" Target="https://www.gosfinansy.ru/" TargetMode="External"/><Relationship Id="rId222" Type="http://schemas.openxmlformats.org/officeDocument/2006/relationships/hyperlink" Target="consultantplus://offline/ref=9D8161AA42813FF2C5CEF20345109A18045E915A4D486592BF0D91A3DD55F1698951AD87C989255BD5FBE893C30798654393C4422B6702763792395C742FD69E8BDA4C4BBB23d1R3M" TargetMode="External"/><Relationship Id="rId243" Type="http://schemas.openxmlformats.org/officeDocument/2006/relationships/hyperlink" Target="consultantplus://offline/ref=9D8161AA42813FF2C5CEF20345109A18045E915A4D486592BF0D91A3DD55F1698951AD87C989255BD5FBE091C4059F654393C4422B6702763792395C742FD49F86DB4C4BBB23d1R3M" TargetMode="External"/><Relationship Id="rId264" Type="http://schemas.openxmlformats.org/officeDocument/2006/relationships/hyperlink" Target="consultantplus://offline/ref=9D8161AA42813FF2C5CEF20345109A18045E915A4D486592BF0D91A3DD55F1698951AD87C989255BD5FBE091C4059F654393C4422B6702763792395C742FD79889DF4C4BBB23d1R3M" TargetMode="External"/><Relationship Id="rId17" Type="http://schemas.openxmlformats.org/officeDocument/2006/relationships/hyperlink" Target="consultantplus://offline/ref=9D8161AA42813FF2C5CEF20345109A18045E915A4D486592BF0D91A3DD55F1698951AD87C989255BD5FBE09DC1019F654393C4422B6702763792395C742FD69E8FDD4C4BBB23d1R3M" TargetMode="External"/><Relationship Id="rId38" Type="http://schemas.openxmlformats.org/officeDocument/2006/relationships/hyperlink" Target="consultantplus://offline/ref=9D8161AA42813FF2C5CEF20345109A18045E915A4D486592BF0D91A3DD55F1698951AD87C989255BD5FBE895C40D9E654393C4422B6702763792395C742FD69E8EDC4717EA615CE677B5d6R0M" TargetMode="External"/><Relationship Id="rId59" Type="http://schemas.openxmlformats.org/officeDocument/2006/relationships/hyperlink" Target="consultantplus://offline/ref=9D8161AA42813FF2C5CEF20345109A18045E915A4D486592BF0D91A3DD55F1698951AD87C989255BD5FBE893C30799654393C4422B6702763792395C742FD69E88D54C4BBB23d1R3M" TargetMode="External"/><Relationship Id="rId103" Type="http://schemas.openxmlformats.org/officeDocument/2006/relationships/hyperlink" Target="consultantplus://offline/ref=9D8161AA42813FF2C5CEF20345109A18045E915A4D486592BF0D91A3DD55F1698951AD87C989255BD5FBE190C6009D654393C4422B6702763792395C742FD69F88DF4C4BBB23d1R3M" TargetMode="External"/><Relationship Id="rId124" Type="http://schemas.openxmlformats.org/officeDocument/2006/relationships/hyperlink" Target="consultantplus://offline/ref=C931C9A862262E91837781CC184E04650EB1D1F7CE90BA11B38674F824C386CA77B8270253CC6BCA4467C7176FT4n8H" TargetMode="External"/><Relationship Id="rId70"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91" Type="http://schemas.openxmlformats.org/officeDocument/2006/relationships/hyperlink" Target="consultantplus://offline/ref=21A7F00E1995F2E7310A5D34BE7C4C009047AF9CBBD02E4099F25A28FC970157ACF247C65582B70Bl2j4J" TargetMode="External"/><Relationship Id="rId145" Type="http://schemas.openxmlformats.org/officeDocument/2006/relationships/hyperlink" Target="consultantplus://offline/ref=9D8161AA42813FF2C5CEF20345109A18045E915A4D486592BF0D91A3DD55F1698951AD87C989255BD5FAE996C10499654393C4422B6702763792395C742FD69E8ED44C43BB2402B724F33A412BD403E6C2A5E60AF36CdFRFM" TargetMode="External"/><Relationship Id="rId166" Type="http://schemas.openxmlformats.org/officeDocument/2006/relationships/hyperlink" Target="https://www.gosfinansy.ru/" TargetMode="External"/><Relationship Id="rId187" Type="http://schemas.openxmlformats.org/officeDocument/2006/relationships/hyperlink" Target="consultantplus://offline/ref=9D8161AA42813FF2C5CEF20345109A18045E915A4D486592BF0D91A3DD55F1698951AD87C989255BD5FBE092C10199654393C4422B6702763792395C772AD295D28D04d5R3M" TargetMode="External"/><Relationship Id="rId1" Type="http://schemas.openxmlformats.org/officeDocument/2006/relationships/customXml" Target="../customXml/item1.xml"/><Relationship Id="rId212"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33" Type="http://schemas.openxmlformats.org/officeDocument/2006/relationships/hyperlink" Target="consultantplus://offline/ref=9D8161AA42813FF2C5CEF20345109A18045E915A4D486592BF0D91A3DD55F1698951AD87C989255BD5FBE092C10199654393C4422B6702763792395C742FD7988EDE4C43BB2402B727F63A412BD403E6C2A5E60AF36CdFRFM" TargetMode="External"/><Relationship Id="rId254" Type="http://schemas.openxmlformats.org/officeDocument/2006/relationships/hyperlink" Target="consultantplus://offline/ref=9D8161AA42813FF2C5CEF20345109A18045E915A4D486592BF0D91A3DD55F1698951AD87C989255BD5FBE091C4059F654393C4422B6702763792395C742FD49F86DB4C4BBB23d1R3M" TargetMode="External"/><Relationship Id="rId28" Type="http://schemas.openxmlformats.org/officeDocument/2006/relationships/hyperlink" Target="consultantplus://offline/ref=9D8161AA42813FF2C5CEF20345109A18045E915A4D486592BF0D91A3DD55F1698951AD87C989255BD5FBE190C6009D654393C4422B6702763792395C742FD69E8EDC4717EA615CE677B5d6R0M" TargetMode="External"/><Relationship Id="rId49" Type="http://schemas.openxmlformats.org/officeDocument/2006/relationships/hyperlink" Target="consultantplus://offline/ref=3347E712ADEFE9F2AD92F683FCD52239D19D03E2F7AD50AAA9D75B6B62B8FDED448080E5C3155656AB5E4CFAFB178BA2E59DE58EB8C64715D5D0L" TargetMode="External"/><Relationship Id="rId114" Type="http://schemas.openxmlformats.org/officeDocument/2006/relationships/hyperlink" Target="consultantplus://offline/ref=6B63009A4A9ED5602129EA40537FE52AA0BFE156315108200785359BEBA49BDDF00557768931502DFC593197D5B0FE17811D5CCA1CF1D389x1b3M" TargetMode="External"/><Relationship Id="rId60" Type="http://schemas.openxmlformats.org/officeDocument/2006/relationships/hyperlink" Target="consultantplus://offline/ref=9D8161AA42813FF2C5CEF20345109A18045E915A4D486592BF0D91A3DD55F1698951AD87C989255BD5FBE893C30799654393C4422B6702763792395C742FD69E86DB4C4BBB23d1R3M" TargetMode="External"/><Relationship Id="rId81" Type="http://schemas.openxmlformats.org/officeDocument/2006/relationships/hyperlink" Target="consultantplus://offline/ref=9D8161AA42813FF2C5CEF20345109A18045E915A4D486592BF0D91A3DD55F1698951AD87C989255BD5FBE893C30491654393C4422B6702763792395C742FD69E89DB4C4BBB23d1R3M" TargetMode="External"/><Relationship Id="rId135" Type="http://schemas.openxmlformats.org/officeDocument/2006/relationships/hyperlink" Target="consultantplus://offline/ref=02728A47B5FD19CFD3203088075DAC1F19E8CE6CD4AD2BF679F5CEA39156657221289A5251E1FA73FE468FD734A5F5191D520682E1A6CA5Ci7i9L" TargetMode="External"/><Relationship Id="rId156" Type="http://schemas.openxmlformats.org/officeDocument/2006/relationships/hyperlink" Target="consultantplus://offline/ref=83E8B058CE87AEA3D72E2F069F9F6E9DAB8F15582E23661813938FDD3AFB7BA705A6C266D5CD20910610FC91142E851179A856894C9409C7iAF1M" TargetMode="External"/><Relationship Id="rId177" Type="http://schemas.openxmlformats.org/officeDocument/2006/relationships/hyperlink" Target="https://www.gosfinansy.ru/" TargetMode="External"/><Relationship Id="rId198" Type="http://schemas.openxmlformats.org/officeDocument/2006/relationships/hyperlink" Target="consultantplus://offline/ref=23ED8D64121EAECB0304B7AE2960AC79DD37E6BA8752FB42CD839A51A5BCB5D333CBAE70B7O03EE" TargetMode="External"/><Relationship Id="rId202" Type="http://schemas.openxmlformats.org/officeDocument/2006/relationships/hyperlink" Target="consultantplus://offline/ref=21A7F00E1995F2E7310A5D34BE7C4C009044AE9FB6DE2E4099F25A28FC970157ACF247C65582B406l2j7J" TargetMode="External"/><Relationship Id="rId223" Type="http://schemas.openxmlformats.org/officeDocument/2006/relationships/hyperlink" Target="consultantplus://offline/ref=9D8161AA42813FF2C5CEF20345109A18045E915A4D486592BF0D91A3DD55F1698951AD87C989255BD5FBE893C30798654393C4422B6702763792395C742FD69E88DF4C4BBB23d1R3M" TargetMode="External"/><Relationship Id="rId244" Type="http://schemas.openxmlformats.org/officeDocument/2006/relationships/hyperlink" Target="consultantplus://offline/ref=19518678861AC1421B28ABB214BAF71978DFE85798971477F76D48A4DDDC31901BD0E588EEEE153693EC7654500BD47550122B1ACD9EAF23VCY1Q" TargetMode="External"/><Relationship Id="rId18" Type="http://schemas.openxmlformats.org/officeDocument/2006/relationships/hyperlink" Target="consultantplus://offline/ref=9D8161AA42813FF2C5CEF20345109A18045E915A4D486592BF0D91A3DD55F1698951AD87C989255BD5FBE09DC1029A654393C4422B6702763792395C742FD69E8FDD4C4BBB23d1R3M" TargetMode="External"/><Relationship Id="rId39" Type="http://schemas.openxmlformats.org/officeDocument/2006/relationships/hyperlink" Target="consultantplus://offline/ref=9D8161AA42813FF2C5CEF20345109A18045E915A4D486592BF0D91A3DD55F1698951AD87C989255BD5FBE895C40D9E654393C4422B6702763792395C742FD69E8EDC4717EA615CE677B5d6R0M" TargetMode="External"/><Relationship Id="rId265" Type="http://schemas.openxmlformats.org/officeDocument/2006/relationships/hyperlink" Target="consultantplus://offline/ref=9D8161AA42813FF2C5CEF20345109A18045E915A4D486592BF0D91A3DD55F1698951AD87C989255BD5FBE092C10199654393C4422B6702763792395C762BD795D28D04d5R3M" TargetMode="External"/><Relationship Id="rId50" Type="http://schemas.openxmlformats.org/officeDocument/2006/relationships/hyperlink" Target="consultantplus://offline/ref=3347E712ADEFE9F2AD92F683FCD52239D09701EEF2AD50AAA9D75B6B62B8FDED448080E5C3175558AE5E4CFAFB178BA2E59DE58EB8C64715D5D0L" TargetMode="External"/><Relationship Id="rId104" Type="http://schemas.openxmlformats.org/officeDocument/2006/relationships/hyperlink" Target="consultantplus://offline/ref=9D8161AA42813FF2C5CEF20345109A18045E915A4D486592BF0D91A3DD55F1698951AD87C989255BD5FBE190C6009D654393C4422B6702763792395C742FD39C88DB4C4BBB23d1R3M" TargetMode="External"/><Relationship Id="rId125" Type="http://schemas.openxmlformats.org/officeDocument/2006/relationships/hyperlink" Target="consultantplus://offline/ref=3001E972EE822C23268F83C95335BD3DAA8DF0BFB7B322F0E77AE25F32E087F14A57A47B254BB8220BCBCC0912BEDD2F74F9BAE4BE28FF32c3r3I" TargetMode="External"/><Relationship Id="rId146" Type="http://schemas.openxmlformats.org/officeDocument/2006/relationships/hyperlink" Target="consultantplus://offline/ref=9D8161AA42813FF2C5CEF20345109A18045E915A4D486592BF0D91A3DD55F1698951AD87C989255BD5FBE893C30799654393C4422B6702763792395C742FD69F8CDB4C4BBB23d1R3M" TargetMode="External"/><Relationship Id="rId167" Type="http://schemas.openxmlformats.org/officeDocument/2006/relationships/hyperlink" Target="https://www.gosfinansy.ru/" TargetMode="External"/><Relationship Id="rId188" Type="http://schemas.openxmlformats.org/officeDocument/2006/relationships/hyperlink" Target="consultantplus://offline/ref=9D8161AA42813FF2C5CEF20345109A18045E915A4D486592BF0D91A3DD55F1698951AD87C989255BD5FBE092C10199654393C4422B6702763792395C742FD79C88D54C4BBB23d1R3M" TargetMode="External"/><Relationship Id="rId71"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92" Type="http://schemas.openxmlformats.org/officeDocument/2006/relationships/hyperlink" Target="consultantplus://offline/ref=B7483E0041B6D15FDAE6DAA1BA84952A9AC1039EFDEE60F8E52E7A3BDE0296EEF54B1337AE2BAF2F9D27578441787BD834C3598CA8379EA2Z462J" TargetMode="External"/><Relationship Id="rId213"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34" Type="http://schemas.openxmlformats.org/officeDocument/2006/relationships/hyperlink" Target="consultantplus://offline/ref=9D8161AA42813FF2C5CEF20345109A18045E915A4D486592BF0D91A3DD55F1698951AD87C989255BD5FBE091C4059F654393C4422B6702763792395C742FD49F86DB4C4BBB23d1R3M" TargetMode="External"/><Relationship Id="rId2" Type="http://schemas.openxmlformats.org/officeDocument/2006/relationships/numbering" Target="numbering.xml"/><Relationship Id="rId29" Type="http://schemas.openxmlformats.org/officeDocument/2006/relationships/hyperlink" Target="consultantplus://offline/ref=9D8161AA42813FF2C5CEF20345109A18045E915A4D486592BF0D91A3DD55F1698951AD87C989255BD5FBE190C6009D654393C4422B6702763792395C742FD39C8DD94C4BBB23d1R3M" TargetMode="External"/><Relationship Id="rId255" Type="http://schemas.openxmlformats.org/officeDocument/2006/relationships/hyperlink" Target="consultantplus://offline/ref=9D8161AA42813FF2C5CEF20345109A18045E915A4D486592BF0D91A3DD55F1698951AD87C989255BD5FBE092C10199654393C4422B6702763792395C742FD7968CD44C4BBB23d1R3M" TargetMode="External"/><Relationship Id="rId40" Type="http://schemas.openxmlformats.org/officeDocument/2006/relationships/hyperlink" Target="consultantplus://offline/ref=9D8161AA42813FF2C5CEF20345109A18045E915A4D486592BF0D91A3DD55F1698951AD87C989255BD5FBE092C10199654393C4422B6702763792395C742FD49F8DDA4C43BB2402B727F63A412BD403E6C2A5E60AF36CdFRFM" TargetMode="External"/><Relationship Id="rId115" Type="http://schemas.openxmlformats.org/officeDocument/2006/relationships/hyperlink" Target="consultantplus://offline/ref=9D8161AA42813FF2C5CEF20345109A18045E915A4D486592BF0D91A3DD55F1698951AD87C989255BD5FBE092C10199654393C4422B6702763792395C7427D395DA8D0342E76153A427F43A422BCB09ED9FFCAEd1R2M" TargetMode="External"/><Relationship Id="rId136" Type="http://schemas.openxmlformats.org/officeDocument/2006/relationships/hyperlink" Target="consultantplus://offline/ref=02728A47B5FD19CFD3203088075DAC1F19E8CE6CD4AD2BF679F5CEA39156657221289A5251E5F978FD468FD734A5F5191D520682E1A6CA5Ci7i9L" TargetMode="External"/><Relationship Id="rId157" Type="http://schemas.openxmlformats.org/officeDocument/2006/relationships/hyperlink" Target="consultantplus://offline/ref=9D8161AA42813FF2C5CEF20345109A18045E915A4D486592BF0D91A3DD55F1698951AD87C989255BD5FBE092C10199654393C4422B6702763792395C742FD6978CD54C4BBB23d1R3M" TargetMode="External"/><Relationship Id="rId178" Type="http://schemas.openxmlformats.org/officeDocument/2006/relationships/hyperlink" Target="https://www.gosfinansy.ru/" TargetMode="External"/><Relationship Id="rId61" Type="http://schemas.openxmlformats.org/officeDocument/2006/relationships/hyperlink" Target="consultantplus://offline/ref=9D8161AA42813FF2C5CEF20345109A18045E915A4D486592BF0D91A3DD55F1698951AD87C989255BD5FBE092C10199654393C4422B6702763792395C742FD49F8DDE4C4BBB23d1R3M" TargetMode="External"/><Relationship Id="rId82"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99" Type="http://schemas.openxmlformats.org/officeDocument/2006/relationships/hyperlink" Target="consultantplus://offline/ref=2E10F09E01964420396631BE9F424C7FDE28F7A904B8CAA2B8D633D9BFD0BF1830B4DDB7A1BC1224PEE9F" TargetMode="External"/><Relationship Id="rId203" Type="http://schemas.openxmlformats.org/officeDocument/2006/relationships/hyperlink" Target="consultantplus://offline/ref=9D8161AA42813FF2C5CEF20345109A18045E915A4D486592BF0D91A3DD55F1698951AD87C989255BD5FBE092C10199654393C4422B6702763792395C742FD79A87DC4C4BBB23d1R3M" TargetMode="External"/><Relationship Id="rId19" Type="http://schemas.openxmlformats.org/officeDocument/2006/relationships/hyperlink" Target="consultantplus://offline/ref=9D8161AA42813FF2C5CEF20345109A18045E915A4D486592BF0D91A3DD55F1698951AD87C989255BD5FBE09DC10190654393C4422B6702763792395C742FD69E8FDD4C4BBB23d1R3M" TargetMode="External"/><Relationship Id="rId224" Type="http://schemas.openxmlformats.org/officeDocument/2006/relationships/hyperlink" Target="consultantplus://offline/ref=9D8161AA42813FF2C5CEF20345109A18045E915A4D486592BF0D91A3DD55F1698951AD87C989255BD5FBE893C30798654393C4422B6702763792395C742FD69E88DA4C4BBB23d1R3M" TargetMode="External"/><Relationship Id="rId245" Type="http://schemas.openxmlformats.org/officeDocument/2006/relationships/hyperlink" Target="consultantplus://offline/ref=9D8161AA42813FF2C5CEF20345109A18045E915A4D486592BF0D91A3DD55F1698951AD87C989255BD5FBE092C10199654393C4422B6702763792395C742FD7988CD54C43BB2402B727F63A412BD403E6C2A5E60AF36CdFRFM" TargetMode="External"/><Relationship Id="rId266" Type="http://schemas.openxmlformats.org/officeDocument/2006/relationships/hyperlink" Target="consultantplus://offline/ref=9D8161AA42813FF2C5CEF20345109A18045E915A4D486592BF0D91A3DD55F1698951AD87C989255BD5FBE091C4059F654393C4422B6702763792395C742FD79889DF4C4BBB23d1R3M" TargetMode="External"/><Relationship Id="rId30" Type="http://schemas.openxmlformats.org/officeDocument/2006/relationships/hyperlink" Target="consultantplus://offline/ref=9D8161AA42813FF2C5CEF20345109A18045E915A4D486592BF0D91A3DD55F1698951AD87C989255BD5FBE190C6009D654393C4422B6702763792395C742FD39C8DD94C4BBB23d1R3M" TargetMode="External"/><Relationship Id="rId105" Type="http://schemas.openxmlformats.org/officeDocument/2006/relationships/hyperlink" Target="consultantplus://offline/ref=9D8161AA42813FF2C5CEF20345109A18045E915A4D486592BF0D91A3DD55F1698951AD87C989255BD5FBE190C6009D654393C4422B6702763792395C742FD69F88DF4C4BBB23d1R3M" TargetMode="External"/><Relationship Id="rId126" Type="http://schemas.openxmlformats.org/officeDocument/2006/relationships/hyperlink" Target="consultantplus://offline/ref=3001E972EE822C23268F83C95335BD3DAA8DF0BFB7B322F0E77AE25F32E087F14A57A47B2548BB220DCBCC0912BEDD2F74F9BAE4BE28FF32c3r3I" TargetMode="External"/><Relationship Id="rId147" Type="http://schemas.openxmlformats.org/officeDocument/2006/relationships/hyperlink" Target="consultantplus://offline/ref=9D8161AA42813FF2C5CEF20345109A18045E915A4D486592BF0D91A3DD55F1698951AD87C989255BD5FBE092C10199654393C4422B6702763792395C742FD6968DDC4C4BBB23d1R3M" TargetMode="External"/><Relationship Id="rId168" Type="http://schemas.openxmlformats.org/officeDocument/2006/relationships/hyperlink" Target="https://www.gosfinansy.ru/" TargetMode="External"/><Relationship Id="rId51" Type="http://schemas.openxmlformats.org/officeDocument/2006/relationships/hyperlink" Target="consultantplus://offline/ref=3347E712ADEFE9F2AD92F683FCD52239D09701EEF2AD50AAA9D75B6B62B8FDED448080E5C3175450A85E4CFAFB178BA2E59DE58EB8C64715D5D0L" TargetMode="External"/><Relationship Id="rId72"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93" Type="http://schemas.openxmlformats.org/officeDocument/2006/relationships/hyperlink" Target="consultantplus://offline/ref=B7483E0041B6D15FDAE6DAA1BA84952A9AC10C93FCEE60F8E52E7A3BDE0296EEF54B1337AE2BAE269E27578441787BD834C3598CA8379EA2Z462J" TargetMode="External"/><Relationship Id="rId189" Type="http://schemas.openxmlformats.org/officeDocument/2006/relationships/hyperlink" Target="garantf1://12025268.136" TargetMode="External"/><Relationship Id="rId3" Type="http://schemas.openxmlformats.org/officeDocument/2006/relationships/styles" Target="styles.xml"/><Relationship Id="rId214" Type="http://schemas.openxmlformats.org/officeDocument/2006/relationships/hyperlink" Target="consultantplus://offline/ref=9D8161AA42813FF2C5CEF20345109A18045E915A4D486592BF0D91A3DD55F1698951AD87C989255BD5FBE893C30798654393C4422B6702763792395C742FD69E8CDB4C4BBB23d1R3M" TargetMode="External"/><Relationship Id="rId235" Type="http://schemas.openxmlformats.org/officeDocument/2006/relationships/hyperlink" Target="consultantplus://offline/ref=9D8161AA42813FF2C5CEF20345109A18045E915A4D486592BF0D91A3DD55F1698951AD87C989255BD5FBE092C10199654393C4422B6702763792395C7D2FDDCADF98121AEB6049BB26E826402AC20ABA92EEdAR9M" TargetMode="External"/><Relationship Id="rId256" Type="http://schemas.openxmlformats.org/officeDocument/2006/relationships/hyperlink" Target="consultantplus://offline/ref=9D8161AA42813FF2C5CEF20345109A18045E915A4D486592BF0D91A3DD55F1698951AD87C989255BD5FBE092C10199654393C4422B6702763792395C742FD7968DDF4C4BBB23d1R3M" TargetMode="External"/><Relationship Id="rId116" Type="http://schemas.openxmlformats.org/officeDocument/2006/relationships/hyperlink" Target="consultantplus://offline/ref=9D8161AA42813FF2C5CEF20345109A18045E915A4D486592BF0D91A3DD55F1698951AD87C989255BD5FBE893C30799654393C4422B6702763792395C742FD69F8EDB4C43BB2402B727F23A4129D403E6C2A5E60AF36CdFRFM" TargetMode="External"/><Relationship Id="rId137" Type="http://schemas.openxmlformats.org/officeDocument/2006/relationships/hyperlink" Target="consultantplus://offline/ref=F309768975A87ECC644F366A3BA9EFA62521282EBD21D05A45E4C130ACE2637A0FED5EDAAF1EBC98CB3C0B692219A203A999027C065C6FDFEAWEP" TargetMode="External"/><Relationship Id="rId158" Type="http://schemas.openxmlformats.org/officeDocument/2006/relationships/hyperlink" Target="consultantplus://offline/ref=9D8161AA42813FF2C5CEF20345109A18045E915A4D486592BF0D91A3DD55F1698951AD87C989255BD5FBE092C10199654393C4422B6702763792395C742FD6978DD94C4BBB23d1R3M" TargetMode="External"/><Relationship Id="rId20" Type="http://schemas.openxmlformats.org/officeDocument/2006/relationships/hyperlink" Target="consultantplus://offline/ref=9D8161AA42813FF2C5CEF20345109A18045E915A4D486592BF0D91A3DD55F1698951AD87C989255BD5FAE994C6039B654393C4422B6702763792395C742FD69E8FDD4C4BBB23d1R3M" TargetMode="External"/><Relationship Id="rId41" Type="http://schemas.openxmlformats.org/officeDocument/2006/relationships/hyperlink" Target="consultantplus://offline/ref=7A78BDE976CF4DE7C1A399AC4BEC7F51C2F97297DE6E5DCE0BAA901C1BFF48B957FA9BB24A76A48D4C17I" TargetMode="External"/><Relationship Id="rId62" Type="http://schemas.openxmlformats.org/officeDocument/2006/relationships/hyperlink" Target="consultantplus://offline/ref=9D8161AA42813FF2C5CEF20345109A18045E915A4D486592BF0D91A3DD55F1698951AD87C989255BD5FBE893C30799654393C4422B6702763792395C742FD69E87D84C4BBB23d1R3M" TargetMode="External"/><Relationship Id="rId83" Type="http://schemas.openxmlformats.org/officeDocument/2006/relationships/hyperlink" Target="consultantplus://offline/ref=9D8161AA42813FF2C5CEF20345109A18045E915A4D486592BF0D91A3DD55F1698951AD87C989255BD5FBE092C10199654393C4422B6702763792395C742FD49F8CDB4C4BBB23d1R3M" TargetMode="External"/><Relationship Id="rId179" Type="http://schemas.openxmlformats.org/officeDocument/2006/relationships/hyperlink" Target="consultantplus://offline/ref=9D8161AA42813FF2C5CEF20345109A18045E915A4D486592BF0D91A3DD55F1698951AD87C989255BD5FBEB97C0019A654393C4422B6702763792395C742FD69E8ED84C43BB2402B726F23A412BD403E6C2A5E60AF36CdFRFM" TargetMode="External"/><Relationship Id="rId190" Type="http://schemas.openxmlformats.org/officeDocument/2006/relationships/hyperlink" Target="consultantplus://offline/ref=9D8161AA42813FF2C5CEF20345109A18045E915A4D486592BF0D91A3DD55F1698951AD87C989255BD5FBE190C6009D654393C4422B6702763792395C742FD29C8ADB4C4BBB23d1R3M" TargetMode="External"/><Relationship Id="rId204" Type="http://schemas.openxmlformats.org/officeDocument/2006/relationships/hyperlink" Target="consultantplus://offline/ref=9D8161AA42813FF2C5CEF20345109A18045E915A4D486592BF0D91A3DD55F1698951AD87C989255BD5FBE092C10199654393C4422B6702763792395C742FD79A87D54C4BBB23d1R3M" TargetMode="External"/><Relationship Id="rId225" Type="http://schemas.openxmlformats.org/officeDocument/2006/relationships/hyperlink" Target="consultantplus://offline/ref=9D8161AA42813FF2C5CEF20345109A18045E915A4D486592BF0D91A3DD55F1698951AD87C989255BD5FBE893C30798654393C4422B6702763792395C742FD69E87DB4C4BBB23d1R3M" TargetMode="External"/><Relationship Id="rId246" Type="http://schemas.openxmlformats.org/officeDocument/2006/relationships/hyperlink" Target="consultantplus://offline/ref=9D8161AA42813FF2C5CEF20345109A18045E915A4D486592BF0D91A3DD55F1698951AD87C989255BD5FBE091C4059F654393C4422B6702763792395C742FD49F86DB4C4BBB23d1R3M" TargetMode="External"/><Relationship Id="rId267" Type="http://schemas.openxmlformats.org/officeDocument/2006/relationships/hyperlink" Target="consultantplus://offline/ref=9D8161AA42813FF2C5CEF20345109A18045E915A4D486592BF0D91A3DD55F1698951AD87C989255BD5FBE091C4059F654393C4422B6702763792395C742FD79889DF4C4BBB23d1R3M" TargetMode="External"/><Relationship Id="rId106" Type="http://schemas.openxmlformats.org/officeDocument/2006/relationships/hyperlink" Target="consultantplus://offline/ref=9D8161AA42813FF2C5CEF20345109A18045E915A4D486592BF0D91A3DD55F1698951AD87C989255BD5FBE190C6009D654393C4422B6702763792395C742FD39C88DB4C4BBB23d1R3M" TargetMode="External"/><Relationship Id="rId127" Type="http://schemas.openxmlformats.org/officeDocument/2006/relationships/hyperlink" Target="consultantplus://offline/ref=9D8161AA42813FF2C5CEF20345109A18045E915A4D486592BF0D91A3DD55F1698951AD87C989255BD5FBE893C30799654393C4422B6702763792395C742FD69F8DDB4C4BBB23d1R3M" TargetMode="External"/><Relationship Id="rId10" Type="http://schemas.openxmlformats.org/officeDocument/2006/relationships/hyperlink" Target="consultantplus://offline/ref=9D8161AA42813FF2C5CEF20345109A18045E915A4D486592BF0D91A3DD55F1698951AD87C989255BD5FBE892CA0D9E654393C4422B6702763792395C742FD69E8EDC4717EA615CE677B5d6R0M" TargetMode="External"/><Relationship Id="rId31" Type="http://schemas.openxmlformats.org/officeDocument/2006/relationships/hyperlink" Target="consultantplus://offline/ref=9D8161AA42813FF2C5CEF20345109A18045E915A4D486592BF0D91A3DD55F1698951AD87C989255BD5FBEB97C0019A654393C4422B6702763792395C742FD69E8EDC4717EA615CE677B5d6R0M" TargetMode="External"/><Relationship Id="rId52" Type="http://schemas.openxmlformats.org/officeDocument/2006/relationships/hyperlink" Target="consultantplus://offline/ref=3347E712ADEFE9F2AD92F683FCD52239D0970EE3F3AD50AAA9D75B6B62B8FDED448080E5C3175557AC5E4CFAFB178BA2E59DE58EB8C64715D5D0L" TargetMode="External"/><Relationship Id="rId73" Type="http://schemas.openxmlformats.org/officeDocument/2006/relationships/hyperlink" Target="https://www.referent.ru/1/287355?l202" TargetMode="External"/><Relationship Id="rId94" Type="http://schemas.openxmlformats.org/officeDocument/2006/relationships/hyperlink" Target="consultantplus://offline/ref=B7483E0041B6D15FDAE6DAA1BA84952A9AC20397FCEF60F8E52E7A3BDE0296EEF54B1337AD2FA57BCB6856D8062D68DB35C35B8DB4Z365J" TargetMode="External"/><Relationship Id="rId148" Type="http://schemas.openxmlformats.org/officeDocument/2006/relationships/hyperlink" Target="consultantplus://offline/ref=9D8161AA42813FF2C5CEF20345109A18045E915A4D486592BF0D91A3DD55F1698951AD87C989255BD5FBE190C6009D654393C4422B6702763792395C742FD79F8CDB4C4BBB23d1R3M" TargetMode="External"/><Relationship Id="rId169" Type="http://schemas.openxmlformats.org/officeDocument/2006/relationships/hyperlink" Target="https://www.gosfinansy.ru/" TargetMode="External"/><Relationship Id="rId4" Type="http://schemas.openxmlformats.org/officeDocument/2006/relationships/settings" Target="settings.xml"/><Relationship Id="rId180" Type="http://schemas.openxmlformats.org/officeDocument/2006/relationships/hyperlink" Target="consultantplus://offline/ref=9D8161AA42813FF2C5CEF20345109A18045E915A4D486592BF0D91A3DD55F1698951AD87C989255BD5FBEB97C0019A654393C4422B6702763792395C742FD69E8EDC4717EA615CE677B5d6R0M" TargetMode="External"/><Relationship Id="rId215" Type="http://schemas.openxmlformats.org/officeDocument/2006/relationships/hyperlink" Target="consultantplus://offline/ref=9D8161AA42813FF2C5CEF20345109A18045E915A4D486592BF0D91A3DD55F1698951AD87C989255BD5FBE893C30798654393C4422B6702763792395C742FD69E8DDB4C4BBB23d1R3M" TargetMode="External"/><Relationship Id="rId236" Type="http://schemas.openxmlformats.org/officeDocument/2006/relationships/hyperlink" Target="consultantplus://offline/ref=9D8161AA42813FF2C5CEF20345109A18045E915A4D486592BF0D91A3DD55F1698951AD87C989255BD5FBE091C4059F654393C4422B6702763792395C742FD49F86DB4C4BBB23d1R3M" TargetMode="External"/><Relationship Id="rId257" Type="http://schemas.openxmlformats.org/officeDocument/2006/relationships/hyperlink" Target="consultantplus://offline/ref=9D8161AA42813FF2C5CEF20345109A18045E915A4D486592BF0D91A3DD55F1698951AD87C989255BD5FBE092C10199654393C4422B6702763792395C7D2BDDCADF98121AEB6049BB26E826402AC20ABA92EEdAR9M" TargetMode="External"/><Relationship Id="rId42" Type="http://schemas.openxmlformats.org/officeDocument/2006/relationships/hyperlink" Target="consultantplus://offline/ref=B4DF45F239EBA2C0B9B7BB63980BA908D9BB06BE89A01250762494276B5DC5A01F4627FC6F6D1F1BaFbDC" TargetMode="External"/><Relationship Id="rId84" Type="http://schemas.openxmlformats.org/officeDocument/2006/relationships/hyperlink" Target="consultantplus://offline/ref=9D8161AA42813FF2C5CEF20345109A18045E915A4D486592BF0D91A3DD55F1698951AD87C989255BD5FBE092C10199654393C4422B6702763792395C742FD49F86DF4C4BBB23d1R3M" TargetMode="External"/><Relationship Id="rId138" Type="http://schemas.openxmlformats.org/officeDocument/2006/relationships/hyperlink" Target="consultantplus://offline/ref=F309768975A87ECC644F366A3BA9EFA625222827BC20D05A45E4C130ACE2637A0FED5EDAAF1CBE9CCB3C0B692219A203A999027C065C6FDFEAWEP" TargetMode="External"/><Relationship Id="rId191" Type="http://schemas.openxmlformats.org/officeDocument/2006/relationships/hyperlink" Target="consultantplus://offline/ref=9D8161AA42813FF2C5CEF20345109A18045E915A4D486592BF0D91A3DD55F1698951AD87C989255BD5FBE092C10199654393C4422B6702763792395C742FD79D89DF4C4BBB23d1R3M" TargetMode="External"/><Relationship Id="rId205" Type="http://schemas.openxmlformats.org/officeDocument/2006/relationships/hyperlink" Target="consultantplus://offline/ref=9D8161AA42813FF2C5CEF20345109A18045E915A4D486592BF0D91A3DD55F1698951AD87C989255BD5FBE092C10199654393C4422B6702763792395C742FD69886D94C4BBB23d1R3M" TargetMode="External"/><Relationship Id="rId247" Type="http://schemas.openxmlformats.org/officeDocument/2006/relationships/hyperlink" Target="consultantplus://offline/ref=9D8161AA42813FF2C5CEF20345109A18045E915A4D486592BF0D91A3DD55F1698951AD87C989255BD5FBE092C10199654393C4422B6702763792395C742FD7988CD54C43BB2402B727F63A412BD403E6C2A5E60AF36CdFRFM" TargetMode="External"/><Relationship Id="rId107" Type="http://schemas.openxmlformats.org/officeDocument/2006/relationships/hyperlink" Target="consultantplus://offline/ref=9D8161AA42813FF2C5CEF20345109A18045E915A4D486592BF0D91A3DD55F1698951AD87C989255BD5FBE190C6009D654393C4422B6702763792395C742FD69F88DF4C4BBB23d1R3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4F3B6-12B6-43D4-8B2F-7311EF8CF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1353</TotalTime>
  <Pages>75</Pages>
  <Words>33117</Words>
  <Characters>188770</Characters>
  <Application>Microsoft Office Word</Application>
  <DocSecurity>0</DocSecurity>
  <Lines>1573</Lines>
  <Paragraphs>442</Paragraphs>
  <ScaleCrop>false</ScaleCrop>
  <HeadingPairs>
    <vt:vector size="2" baseType="variant">
      <vt:variant>
        <vt:lpstr>Название</vt:lpstr>
      </vt:variant>
      <vt:variant>
        <vt:i4>1</vt:i4>
      </vt:variant>
    </vt:vector>
  </HeadingPairs>
  <TitlesOfParts>
    <vt:vector size="1" baseType="lpstr">
      <vt:lpstr>Приказ</vt:lpstr>
    </vt:vector>
  </TitlesOfParts>
  <Company/>
  <LinksUpToDate>false</LinksUpToDate>
  <CharactersWithSpaces>221445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dc:title>
  <dc:creator>Ирина Ивановна Язгулян</dc:creator>
  <dc:description>Консультант Плюс - Конструктор Договоров</dc:description>
  <cp:lastModifiedBy>Диляра Серверовна Кукиева</cp:lastModifiedBy>
  <cp:revision>260</cp:revision>
  <cp:lastPrinted>2020-03-17T05:48:00Z</cp:lastPrinted>
  <dcterms:created xsi:type="dcterms:W3CDTF">2020-02-12T06:56:00Z</dcterms:created>
  <dcterms:modified xsi:type="dcterms:W3CDTF">2020-03-17T05:55:00Z</dcterms:modified>
  <dc:language>ru-RU</dc:language>
</cp:coreProperties>
</file>